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C084" w14:textId="315312D2" w:rsidR="00B26007" w:rsidRPr="00DD37B6" w:rsidRDefault="00254A22" w:rsidP="00DD37B6">
      <w:pPr>
        <w:pStyle w:val="a9"/>
        <w:rPr>
          <w:rStyle w:val="2"/>
          <w:b/>
          <w:color w:val="000000"/>
          <w:sz w:val="28"/>
          <w:szCs w:val="28"/>
        </w:rPr>
      </w:pPr>
      <w:r w:rsidRPr="00DD37B6">
        <w:rPr>
          <w:rStyle w:val="2"/>
          <w:b/>
          <w:color w:val="000000"/>
          <w:sz w:val="28"/>
          <w:szCs w:val="28"/>
        </w:rPr>
        <w:t>О реализации</w:t>
      </w:r>
      <w:r w:rsidR="00B26007" w:rsidRPr="00DD37B6">
        <w:rPr>
          <w:rStyle w:val="2"/>
          <w:b/>
          <w:color w:val="000000"/>
          <w:sz w:val="28"/>
          <w:szCs w:val="28"/>
        </w:rPr>
        <w:t xml:space="preserve"> Национального плана действий по обеспечению гендерного равенства в Республике Беларусь на 2021-2025 годы в контексте Цели устойчивого развития №5</w:t>
      </w:r>
      <w:r w:rsidRPr="00DD37B6">
        <w:rPr>
          <w:rStyle w:val="2"/>
          <w:b/>
          <w:color w:val="000000"/>
          <w:sz w:val="28"/>
          <w:szCs w:val="28"/>
        </w:rPr>
        <w:t xml:space="preserve"> в Минской области</w:t>
      </w:r>
    </w:p>
    <w:p w14:paraId="5B05D72E" w14:textId="77777777" w:rsidR="00DD37B6" w:rsidRPr="00DD37B6" w:rsidRDefault="00DD37B6" w:rsidP="00DD37B6">
      <w:pPr>
        <w:pStyle w:val="a9"/>
        <w:rPr>
          <w:rStyle w:val="2"/>
          <w:b/>
          <w:color w:val="000000"/>
          <w:sz w:val="28"/>
          <w:szCs w:val="28"/>
        </w:rPr>
      </w:pPr>
    </w:p>
    <w:p w14:paraId="5B40410C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Реализация гендерной политики в Республике Беларусь основана на соблюдении национальных интересов с учетом общепризнанных принципов международного права и прав человека, поддержке традиционных ценностей и культурных устоев белорусского общества.</w:t>
      </w:r>
    </w:p>
    <w:p w14:paraId="4B0C52EF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В предстоящий пятилетний период (и в долгосрочной перспективе) вопросам гендерного равенства будет уделено особое внимание в свете работы по достижению государствами-членами ООН Целей устойчивого развития до 2030 года (Повестки-2030).</w:t>
      </w:r>
    </w:p>
    <w:p w14:paraId="32D6720B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Развитие механизмов внедрения гендерного подхода в процесс разработки и реализации мер государственной политики в различных сферах в Республике Беларусь осуществляется через национальные планы действий по обеспечению гендерного равенства. Наличие таких национальных планов выступает одним из индикаторов Целей устойчивого развития № 5 (5.1.1).</w:t>
      </w:r>
    </w:p>
    <w:p w14:paraId="67E1D3F4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 xml:space="preserve">Цель Национального плана </w:t>
      </w:r>
      <w:r w:rsidRPr="00DD37B6">
        <w:rPr>
          <w:rStyle w:val="20"/>
          <w:sz w:val="28"/>
          <w:szCs w:val="28"/>
        </w:rPr>
        <w:t xml:space="preserve">- </w:t>
      </w:r>
      <w:r w:rsidRPr="00DD37B6">
        <w:rPr>
          <w:rStyle w:val="2"/>
          <w:sz w:val="28"/>
          <w:szCs w:val="28"/>
        </w:rPr>
        <w:t>внедрение гендерного фактора в</w:t>
      </w:r>
      <w:r w:rsidR="00C25DBF" w:rsidRPr="00DD37B6">
        <w:rPr>
          <w:rStyle w:val="2"/>
          <w:sz w:val="28"/>
          <w:szCs w:val="28"/>
        </w:rPr>
        <w:t> </w:t>
      </w:r>
      <w:r w:rsidRPr="00DD37B6">
        <w:rPr>
          <w:rStyle w:val="2"/>
          <w:sz w:val="28"/>
          <w:szCs w:val="28"/>
        </w:rPr>
        <w:t>реализацию государственной политики как неотъемлемого условия равноценного развития человеческого капитала женщин и мужчин.</w:t>
      </w:r>
    </w:p>
    <w:p w14:paraId="5D8D2E2D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Для целей Национального плана под гендерной политикой понимается комплекс правовых и организационно-административных мер национального и регионального уровней, направленных на достижение и сохранение юридического и фактического равенства мужчин и женщин, а также предоставление равных возможностей женщинам и мужчинам (девочкам и мальчикам) для самореализации и развития во всех сферах общественных отношений.</w:t>
      </w:r>
    </w:p>
    <w:p w14:paraId="0C315BD4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Республика Беларусь добилась значительного прогресса в области развития человеческого потенциала и достигла высокого уровня гендерного равенства в обществе.</w:t>
      </w:r>
    </w:p>
    <w:p w14:paraId="5C9C8192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Согласно Глобальному докладу о гендерном разрыве за 2019 год Всемирного экономического форума Беларусь занимает 29-е место в мире (со значением индекса 0,746) среди 153 стран в Индексе гендерного</w:t>
      </w:r>
      <w:r w:rsidR="006C6BA2" w:rsidRPr="00DD37B6">
        <w:rPr>
          <w:rStyle w:val="2"/>
          <w:sz w:val="28"/>
          <w:szCs w:val="28"/>
        </w:rPr>
        <w:t xml:space="preserve"> р</w:t>
      </w:r>
      <w:r w:rsidRPr="00DD37B6">
        <w:rPr>
          <w:rStyle w:val="2"/>
          <w:sz w:val="28"/>
          <w:szCs w:val="28"/>
        </w:rPr>
        <w:t>азрыва и является одним из лидеров по обеспечению равноправия мужчин и женщин среди стран Восточной Европы и Средней Азии. В 2016 году Беларусь занимала 30 место со значением индекса 0,737.</w:t>
      </w:r>
    </w:p>
    <w:p w14:paraId="7B23A8A9" w14:textId="77777777" w:rsidR="00DB70B3" w:rsidRPr="00DD37B6" w:rsidRDefault="00DB70B3" w:rsidP="00C25DBF">
      <w:pPr>
        <w:pStyle w:val="21"/>
        <w:shd w:val="clear" w:color="auto" w:fill="auto"/>
        <w:tabs>
          <w:tab w:val="left" w:pos="5035"/>
        </w:tabs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Согласно Докладу о человеческом развитии 2019 года Беларусь входит в число 22-х стран мира, где индекс человеческого развития женщин равен либо превосходит аналогичный показатель среди мужчин (индекс гендерного развития -1,010), по индексу гендерного</w:t>
      </w:r>
      <w:r w:rsidR="00C25DBF" w:rsidRPr="00DD37B6">
        <w:rPr>
          <w:rStyle w:val="2"/>
          <w:sz w:val="28"/>
          <w:szCs w:val="28"/>
        </w:rPr>
        <w:t xml:space="preserve"> </w:t>
      </w:r>
      <w:r w:rsidRPr="00DD37B6">
        <w:rPr>
          <w:rStyle w:val="2"/>
          <w:sz w:val="28"/>
          <w:szCs w:val="28"/>
        </w:rPr>
        <w:t>неравенства - на 27-й позиции (со значением индекса 0,119) из 162 стран (в 2016 году - 32 место (0,144)).</w:t>
      </w:r>
    </w:p>
    <w:p w14:paraId="220A4771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Высокие позиции в международных рейтингах объясняются постоянно улучшающимс</w:t>
      </w:r>
      <w:r w:rsidR="00254A22" w:rsidRPr="00DD37B6">
        <w:rPr>
          <w:rStyle w:val="2"/>
          <w:sz w:val="28"/>
          <w:szCs w:val="28"/>
        </w:rPr>
        <w:t xml:space="preserve">я состоянием здоровья женщин, </w:t>
      </w:r>
      <w:r w:rsidRPr="00DD37B6">
        <w:rPr>
          <w:rStyle w:val="2"/>
          <w:sz w:val="28"/>
          <w:szCs w:val="28"/>
        </w:rPr>
        <w:t>включая область репродуктивного здоровья, высоким уровнем образования женщин, их</w:t>
      </w:r>
      <w:r w:rsidR="00C25DBF" w:rsidRPr="00DD37B6">
        <w:rPr>
          <w:rStyle w:val="2"/>
          <w:sz w:val="28"/>
          <w:szCs w:val="28"/>
        </w:rPr>
        <w:t> </w:t>
      </w:r>
      <w:r w:rsidRPr="00DD37B6">
        <w:rPr>
          <w:rStyle w:val="2"/>
          <w:sz w:val="28"/>
          <w:szCs w:val="28"/>
        </w:rPr>
        <w:t>участия в принятии решений, положением на рынке труда.</w:t>
      </w:r>
    </w:p>
    <w:p w14:paraId="7F639130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К значимым достижениям в выполнении обязательств в соответствии с международными нормами и стандартами за последние пять лет можно отнести:</w:t>
      </w:r>
    </w:p>
    <w:p w14:paraId="29C5E828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lastRenderedPageBreak/>
        <w:t>реализацию межведомственного Плана действий в области прав человека на 2016-2019 гг.;</w:t>
      </w:r>
    </w:p>
    <w:p w14:paraId="28681AFA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присоединение Республики Беларусь к Конвенции о правах инвалидов и ее ратификация в 2016 году;</w:t>
      </w:r>
    </w:p>
    <w:p w14:paraId="3CDFB77F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принятие и реализация Национального плана действий по реализации в Республике Беларусь положений Конвенции о правах инвалидов на</w:t>
      </w:r>
      <w:r w:rsidR="00C25DBF" w:rsidRPr="00DD37B6">
        <w:rPr>
          <w:rStyle w:val="2"/>
          <w:sz w:val="28"/>
          <w:szCs w:val="28"/>
        </w:rPr>
        <w:t> </w:t>
      </w:r>
      <w:r w:rsidRPr="00DD37B6">
        <w:rPr>
          <w:rStyle w:val="2"/>
          <w:sz w:val="28"/>
          <w:szCs w:val="28"/>
        </w:rPr>
        <w:t>2017-2025 годы;</w:t>
      </w:r>
    </w:p>
    <w:p w14:paraId="6D8F5255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разработку проекта Закона Республики Беларусь «О правах инвалидов и их социальной интеграции» (в июне 2020 года принят в первом чтении);</w:t>
      </w:r>
    </w:p>
    <w:p w14:paraId="2E5686DC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внесение изменений в Трудовой кодекс Республики Беларусь в части расширения трудовых прав отцов, дистанционной занятости;</w:t>
      </w:r>
    </w:p>
    <w:p w14:paraId="488062B0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проведение первой волны масштабного демографического исследования по международной методологии Европейской экономической комиссии ООН «Поколение и гендер» (2017 год);</w:t>
      </w:r>
    </w:p>
    <w:p w14:paraId="0056DFB2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 xml:space="preserve">проведение </w:t>
      </w:r>
      <w:proofErr w:type="spellStart"/>
      <w:r w:rsidRPr="00DD37B6">
        <w:rPr>
          <w:rStyle w:val="2"/>
          <w:sz w:val="28"/>
          <w:szCs w:val="28"/>
        </w:rPr>
        <w:t>многоиндикаторного</w:t>
      </w:r>
      <w:proofErr w:type="spellEnd"/>
      <w:r w:rsidRPr="00DD37B6">
        <w:rPr>
          <w:rStyle w:val="2"/>
          <w:sz w:val="28"/>
          <w:szCs w:val="28"/>
        </w:rPr>
        <w:t xml:space="preserve"> кластерного обследования по</w:t>
      </w:r>
      <w:r w:rsidR="00C25DBF" w:rsidRPr="00DD37B6">
        <w:rPr>
          <w:rStyle w:val="2"/>
          <w:sz w:val="28"/>
          <w:szCs w:val="28"/>
        </w:rPr>
        <w:t> </w:t>
      </w:r>
      <w:r w:rsidRPr="00DD37B6">
        <w:rPr>
          <w:rStyle w:val="2"/>
          <w:sz w:val="28"/>
          <w:szCs w:val="28"/>
        </w:rPr>
        <w:t>оценке положения женщин и детей (МИКС 6) (2019 год);</w:t>
      </w:r>
    </w:p>
    <w:p w14:paraId="1FD05667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организацию Международных Форумов женщин-лидеров (2016, 2018 и 2019 годы);</w:t>
      </w:r>
    </w:p>
    <w:p w14:paraId="168F83BD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созд</w:t>
      </w:r>
      <w:r w:rsidR="00930252" w:rsidRPr="00DD37B6">
        <w:rPr>
          <w:rStyle w:val="2"/>
          <w:sz w:val="28"/>
          <w:szCs w:val="28"/>
        </w:rPr>
        <w:t>ание на сайте Национального стат</w:t>
      </w:r>
      <w:r w:rsidRPr="00DD37B6">
        <w:rPr>
          <w:rStyle w:val="2"/>
          <w:sz w:val="28"/>
          <w:szCs w:val="28"/>
        </w:rPr>
        <w:t>истического комитета портала «Тендерная статистика»;</w:t>
      </w:r>
    </w:p>
    <w:p w14:paraId="1ABDB51E" w14:textId="77777777" w:rsidR="00DB70B3" w:rsidRPr="00DD37B6" w:rsidRDefault="00930252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реализацию Г</w:t>
      </w:r>
      <w:r w:rsidR="00DB70B3" w:rsidRPr="00DD37B6">
        <w:rPr>
          <w:rStyle w:val="2"/>
          <w:sz w:val="28"/>
          <w:szCs w:val="28"/>
        </w:rPr>
        <w:t>осударственной программы «Здоровье народа и</w:t>
      </w:r>
      <w:r w:rsidR="00C25DBF" w:rsidRPr="00DD37B6">
        <w:rPr>
          <w:rStyle w:val="2"/>
          <w:sz w:val="28"/>
          <w:szCs w:val="28"/>
        </w:rPr>
        <w:t> </w:t>
      </w:r>
      <w:r w:rsidR="00DB70B3" w:rsidRPr="00DD37B6">
        <w:rPr>
          <w:rStyle w:val="2"/>
          <w:sz w:val="28"/>
          <w:szCs w:val="28"/>
        </w:rPr>
        <w:t>демографическая безопасность Республики Беларусь» на 2016-2020 годы, Национальной стратегии по вопросам улучшения здоровья детей и</w:t>
      </w:r>
      <w:r w:rsidR="00C25DBF" w:rsidRPr="00DD37B6">
        <w:rPr>
          <w:rStyle w:val="2"/>
          <w:sz w:val="28"/>
          <w:szCs w:val="28"/>
        </w:rPr>
        <w:t> </w:t>
      </w:r>
      <w:r w:rsidR="00DB70B3" w:rsidRPr="00DD37B6">
        <w:rPr>
          <w:rStyle w:val="2"/>
          <w:sz w:val="28"/>
          <w:szCs w:val="28"/>
        </w:rPr>
        <w:t>подростков на 2017-2021 годы.</w:t>
      </w:r>
    </w:p>
    <w:p w14:paraId="7AD9F000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 xml:space="preserve">По результатам парламентских выборов 2019 года возросла представленность женщин в Национальном собрании Республики Беларусь - 34,7 процента от общей численности депутатов Палаты представителей и членов Совета Республики (в предыдущем созыве численность женщин составляла 33,7 процента). Средний мировой уровень представительства женщин в национальных парламентах составляет около 25 процентов. </w:t>
      </w:r>
      <w:proofErr w:type="gramStart"/>
      <w:r w:rsidRPr="00DD37B6">
        <w:rPr>
          <w:rStyle w:val="2"/>
          <w:sz w:val="28"/>
          <w:szCs w:val="28"/>
        </w:rPr>
        <w:t>В</w:t>
      </w:r>
      <w:r w:rsidR="00C25DBF" w:rsidRPr="00DD37B6">
        <w:rPr>
          <w:rStyle w:val="2"/>
          <w:sz w:val="28"/>
          <w:szCs w:val="28"/>
        </w:rPr>
        <w:t> </w:t>
      </w:r>
      <w:r w:rsidRPr="00DD37B6">
        <w:rPr>
          <w:rStyle w:val="2"/>
          <w:sz w:val="28"/>
          <w:szCs w:val="28"/>
        </w:rPr>
        <w:t xml:space="preserve"> местных</w:t>
      </w:r>
      <w:proofErr w:type="gramEnd"/>
      <w:r w:rsidRPr="00DD37B6">
        <w:rPr>
          <w:rStyle w:val="2"/>
          <w:sz w:val="28"/>
          <w:szCs w:val="28"/>
        </w:rPr>
        <w:t xml:space="preserve"> Советах депутатов женщины составляют более 48 процентов.</w:t>
      </w:r>
    </w:p>
    <w:p w14:paraId="15D9215F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В общей численности работников удельный вес женщин составляет более 55 процентов. Среди занятых в экономике доля работающих женщин с высшим образованием постоянно растет и составляет 39,2</w:t>
      </w:r>
      <w:r w:rsidR="00C25DBF" w:rsidRPr="00DD37B6">
        <w:rPr>
          <w:rStyle w:val="2"/>
          <w:sz w:val="28"/>
          <w:szCs w:val="28"/>
        </w:rPr>
        <w:t> </w:t>
      </w:r>
      <w:r w:rsidRPr="00DD37B6">
        <w:rPr>
          <w:rStyle w:val="2"/>
          <w:sz w:val="28"/>
          <w:szCs w:val="28"/>
        </w:rPr>
        <w:t>процента (в</w:t>
      </w:r>
      <w:r w:rsidR="00C25DBF" w:rsidRPr="00DD37B6">
        <w:rPr>
          <w:rStyle w:val="2"/>
          <w:sz w:val="28"/>
          <w:szCs w:val="28"/>
        </w:rPr>
        <w:t> </w:t>
      </w:r>
      <w:r w:rsidRPr="00DD37B6">
        <w:rPr>
          <w:rStyle w:val="2"/>
          <w:sz w:val="28"/>
          <w:szCs w:val="28"/>
        </w:rPr>
        <w:t xml:space="preserve">2016 г. </w:t>
      </w:r>
      <w:r w:rsidRPr="00DD37B6">
        <w:rPr>
          <w:rStyle w:val="20"/>
          <w:sz w:val="28"/>
          <w:szCs w:val="28"/>
        </w:rPr>
        <w:t xml:space="preserve">- </w:t>
      </w:r>
      <w:r w:rsidRPr="00DD37B6">
        <w:rPr>
          <w:rStyle w:val="2"/>
          <w:sz w:val="28"/>
          <w:szCs w:val="28"/>
        </w:rPr>
        <w:t>35,7 процента), в то время как аналогичный показатель среди мужчин - 27 процентов (26 процентов).</w:t>
      </w:r>
    </w:p>
    <w:p w14:paraId="45E1E63E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 xml:space="preserve">Стабильным остается удельный вес женщин-руководителей, в общей численности руководителей </w:t>
      </w:r>
      <w:r w:rsidRPr="00DD37B6">
        <w:rPr>
          <w:rStyle w:val="20"/>
          <w:sz w:val="28"/>
          <w:szCs w:val="28"/>
        </w:rPr>
        <w:t xml:space="preserve">- </w:t>
      </w:r>
      <w:r w:rsidRPr="00DD37B6">
        <w:rPr>
          <w:rStyle w:val="2"/>
          <w:sz w:val="28"/>
          <w:szCs w:val="28"/>
        </w:rPr>
        <w:t>на уровне 50 процентов.</w:t>
      </w:r>
    </w:p>
    <w:p w14:paraId="064AC33A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Женщины широко представлены в государственном управлении - государственные служащие всех уровней управления составляют более 68</w:t>
      </w:r>
      <w:r w:rsidR="00C25DBF" w:rsidRPr="00DD37B6">
        <w:rPr>
          <w:rStyle w:val="2"/>
          <w:sz w:val="28"/>
          <w:szCs w:val="28"/>
        </w:rPr>
        <w:t> </w:t>
      </w:r>
      <w:r w:rsidRPr="00DD37B6">
        <w:rPr>
          <w:rStyle w:val="2"/>
          <w:sz w:val="28"/>
          <w:szCs w:val="28"/>
        </w:rPr>
        <w:t xml:space="preserve">процентов, в том числе на должностях руководителей организации и его заместителей </w:t>
      </w:r>
      <w:r w:rsidRPr="00DD37B6">
        <w:rPr>
          <w:rStyle w:val="20"/>
          <w:sz w:val="28"/>
          <w:szCs w:val="28"/>
        </w:rPr>
        <w:t xml:space="preserve">- </w:t>
      </w:r>
      <w:r w:rsidRPr="00DD37B6">
        <w:rPr>
          <w:rStyle w:val="2"/>
          <w:sz w:val="28"/>
          <w:szCs w:val="28"/>
        </w:rPr>
        <w:t>более 58 процентов. Также 69 процентов государственных служащих, работающих в судебной системе, - женщины.</w:t>
      </w:r>
    </w:p>
    <w:p w14:paraId="7D302E5B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В учреждениях высшего образования доля женщин в общей - численности студентов и магистрантов составляет 52,2 процента.</w:t>
      </w:r>
    </w:p>
    <w:p w14:paraId="3C6F524B" w14:textId="77777777" w:rsidR="007D44C8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rStyle w:val="2"/>
          <w:sz w:val="28"/>
          <w:szCs w:val="28"/>
        </w:rPr>
      </w:pPr>
      <w:r w:rsidRPr="00DD37B6">
        <w:rPr>
          <w:rStyle w:val="2"/>
          <w:sz w:val="28"/>
          <w:szCs w:val="28"/>
        </w:rPr>
        <w:t>Произошли позитивные изменения в повышении экономической самостоятельности женщин, создании условий для реализации их</w:t>
      </w:r>
      <w:r w:rsidR="00C25DBF" w:rsidRPr="00DD37B6">
        <w:rPr>
          <w:rStyle w:val="2"/>
          <w:sz w:val="28"/>
          <w:szCs w:val="28"/>
        </w:rPr>
        <w:t> </w:t>
      </w:r>
      <w:r w:rsidRPr="00DD37B6">
        <w:rPr>
          <w:rStyle w:val="2"/>
          <w:sz w:val="28"/>
          <w:szCs w:val="28"/>
        </w:rPr>
        <w:t>потенциала в социально-экономической сфере.</w:t>
      </w:r>
    </w:p>
    <w:p w14:paraId="15B4DD31" w14:textId="77777777" w:rsidR="007D44C8" w:rsidRPr="00DD37B6" w:rsidRDefault="007D44C8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sz w:val="28"/>
          <w:szCs w:val="28"/>
          <w:bdr w:val="none" w:sz="0" w:space="0" w:color="auto" w:frame="1"/>
        </w:rPr>
        <w:t xml:space="preserve">Численность женщин в Минской области по данным переписи населения 2019 г. </w:t>
      </w:r>
      <w:r w:rsidRPr="00DD37B6">
        <w:rPr>
          <w:sz w:val="28"/>
          <w:szCs w:val="28"/>
          <w:bdr w:val="none" w:sz="0" w:space="0" w:color="auto" w:frame="1"/>
        </w:rPr>
        <w:lastRenderedPageBreak/>
        <w:t>составила 783,4 тысячи, или 53,2% от общей численности населения, соответственно численность мужчин – 687,8 тысяч человек, или 46,8%.</w:t>
      </w:r>
      <w:r w:rsidR="005C3BFB" w:rsidRPr="00DD37B6">
        <w:rPr>
          <w:rStyle w:val="2"/>
          <w:sz w:val="28"/>
          <w:szCs w:val="28"/>
        </w:rPr>
        <w:t xml:space="preserve"> В общей численности работников удельный вес женщин составляет более 49 процентов</w:t>
      </w:r>
      <w:r w:rsidR="00271835" w:rsidRPr="00DD37B6">
        <w:rPr>
          <w:rStyle w:val="2"/>
          <w:sz w:val="28"/>
          <w:szCs w:val="28"/>
        </w:rPr>
        <w:t xml:space="preserve"> (данные за декабрь 2020 года)</w:t>
      </w:r>
      <w:r w:rsidR="005C3BFB" w:rsidRPr="00DD37B6">
        <w:rPr>
          <w:rStyle w:val="2"/>
          <w:sz w:val="28"/>
          <w:szCs w:val="28"/>
        </w:rPr>
        <w:t>.</w:t>
      </w:r>
    </w:p>
    <w:p w14:paraId="56966163" w14:textId="77777777" w:rsidR="00254A22" w:rsidRPr="00DD37B6" w:rsidRDefault="005C3BFB" w:rsidP="00C25DBF">
      <w:pPr>
        <w:pStyle w:val="a9"/>
        <w:ind w:firstLine="740"/>
        <w:jc w:val="both"/>
        <w:rPr>
          <w:sz w:val="28"/>
          <w:szCs w:val="28"/>
        </w:rPr>
      </w:pPr>
      <w:r w:rsidRPr="00DD37B6">
        <w:rPr>
          <w:sz w:val="28"/>
          <w:szCs w:val="28"/>
        </w:rPr>
        <w:t>Основными видами деятельности, где преобладает</w:t>
      </w:r>
      <w:r w:rsidR="00C25DBF" w:rsidRPr="00DD37B6">
        <w:rPr>
          <w:sz w:val="28"/>
          <w:szCs w:val="28"/>
        </w:rPr>
        <w:t xml:space="preserve"> </w:t>
      </w:r>
      <w:r w:rsidRPr="00DD37B6">
        <w:rPr>
          <w:sz w:val="28"/>
          <w:szCs w:val="28"/>
        </w:rPr>
        <w:t xml:space="preserve">труд женщин являются: </w:t>
      </w:r>
      <w:r w:rsidR="0066025A" w:rsidRPr="00DD37B6">
        <w:rPr>
          <w:sz w:val="28"/>
          <w:szCs w:val="28"/>
        </w:rPr>
        <w:t xml:space="preserve">здравоохранение </w:t>
      </w:r>
      <w:r w:rsidRPr="00DD37B6">
        <w:rPr>
          <w:sz w:val="28"/>
          <w:szCs w:val="28"/>
        </w:rPr>
        <w:t>и социальные услуги</w:t>
      </w:r>
      <w:r w:rsidR="00254A22" w:rsidRPr="00DD37B6">
        <w:rPr>
          <w:sz w:val="28"/>
          <w:szCs w:val="28"/>
        </w:rPr>
        <w:t>, образование, культура,</w:t>
      </w:r>
      <w:r w:rsidRPr="00DD37B6">
        <w:rPr>
          <w:sz w:val="28"/>
          <w:szCs w:val="28"/>
        </w:rPr>
        <w:t xml:space="preserve"> финансовая и страховая деятельность, производство текстильных изделий, розничная торговля.</w:t>
      </w:r>
      <w:r w:rsidR="00254A22" w:rsidRPr="00DD37B6">
        <w:rPr>
          <w:sz w:val="28"/>
          <w:szCs w:val="28"/>
        </w:rPr>
        <w:t xml:space="preserve"> </w:t>
      </w:r>
    </w:p>
    <w:p w14:paraId="622302D5" w14:textId="77777777" w:rsidR="0066025A" w:rsidRPr="00DD37B6" w:rsidRDefault="00254A22" w:rsidP="00C25DBF">
      <w:pPr>
        <w:pStyle w:val="a9"/>
        <w:ind w:firstLine="740"/>
        <w:jc w:val="both"/>
        <w:rPr>
          <w:b/>
          <w:sz w:val="28"/>
          <w:szCs w:val="28"/>
        </w:rPr>
      </w:pPr>
      <w:r w:rsidRPr="00DD37B6">
        <w:rPr>
          <w:sz w:val="28"/>
          <w:szCs w:val="28"/>
        </w:rPr>
        <w:t xml:space="preserve">Женщин также затрагивает такое явление как безработица. </w:t>
      </w:r>
    </w:p>
    <w:p w14:paraId="7430867C" w14:textId="77777777" w:rsidR="00254A22" w:rsidRPr="00DD37B6" w:rsidRDefault="00254A22" w:rsidP="00C25DBF">
      <w:pPr>
        <w:pStyle w:val="a9"/>
        <w:ind w:firstLine="740"/>
        <w:jc w:val="both"/>
        <w:rPr>
          <w:sz w:val="28"/>
          <w:szCs w:val="28"/>
        </w:rPr>
      </w:pPr>
      <w:r w:rsidRPr="00DD37B6">
        <w:rPr>
          <w:sz w:val="28"/>
          <w:szCs w:val="28"/>
        </w:rPr>
        <w:t>В текущем году в службе занятости населения Минской области было зарегистрировано около 2,0 тысяч безработных женщин</w:t>
      </w:r>
      <w:r w:rsidR="0066025A" w:rsidRPr="00DD37B6">
        <w:rPr>
          <w:sz w:val="28"/>
          <w:szCs w:val="28"/>
        </w:rPr>
        <w:t>, что составляет 32,1% в общей численности безработных</w:t>
      </w:r>
      <w:r w:rsidRPr="00DD37B6">
        <w:rPr>
          <w:sz w:val="28"/>
          <w:szCs w:val="28"/>
        </w:rPr>
        <w:t xml:space="preserve"> </w:t>
      </w:r>
      <w:r w:rsidRPr="00DD37B6">
        <w:rPr>
          <w:i/>
          <w:sz w:val="28"/>
          <w:szCs w:val="28"/>
        </w:rPr>
        <w:t>(в 2017 году – 7,3 тыс., 2018 – 5,1</w:t>
      </w:r>
      <w:r w:rsidR="00C25DBF" w:rsidRPr="00DD37B6">
        <w:rPr>
          <w:i/>
          <w:sz w:val="28"/>
          <w:szCs w:val="28"/>
        </w:rPr>
        <w:t> </w:t>
      </w:r>
      <w:r w:rsidRPr="00DD37B6">
        <w:rPr>
          <w:i/>
          <w:sz w:val="28"/>
          <w:szCs w:val="28"/>
        </w:rPr>
        <w:t>тыс., 2019 – 4,0 тыс.; 2020 – 3,2 тыс. человек).</w:t>
      </w:r>
      <w:r w:rsidRPr="00DD37B6">
        <w:rPr>
          <w:sz w:val="28"/>
          <w:szCs w:val="28"/>
        </w:rPr>
        <w:t xml:space="preserve"> </w:t>
      </w:r>
    </w:p>
    <w:p w14:paraId="04A42C7A" w14:textId="77777777" w:rsidR="00254A22" w:rsidRPr="00DD37B6" w:rsidRDefault="00254A22" w:rsidP="00C25DBF">
      <w:pPr>
        <w:pStyle w:val="21"/>
        <w:shd w:val="clear" w:color="auto" w:fill="auto"/>
        <w:spacing w:line="341" w:lineRule="exact"/>
        <w:ind w:firstLine="740"/>
        <w:jc w:val="both"/>
        <w:rPr>
          <w:rStyle w:val="2"/>
          <w:i/>
          <w:sz w:val="28"/>
          <w:szCs w:val="28"/>
        </w:rPr>
      </w:pPr>
      <w:r w:rsidRPr="00DD37B6">
        <w:rPr>
          <w:rStyle w:val="2"/>
          <w:sz w:val="28"/>
          <w:szCs w:val="28"/>
        </w:rPr>
        <w:t>В результате реализации комплексных мер удельный вес женщин в общей численности безра</w:t>
      </w:r>
      <w:r w:rsidR="0066025A" w:rsidRPr="00DD37B6">
        <w:rPr>
          <w:rStyle w:val="2"/>
          <w:sz w:val="28"/>
          <w:szCs w:val="28"/>
        </w:rPr>
        <w:t xml:space="preserve">ботных на протяжении последних </w:t>
      </w:r>
      <w:r w:rsidRPr="00DD37B6">
        <w:rPr>
          <w:rStyle w:val="2"/>
          <w:sz w:val="28"/>
          <w:szCs w:val="28"/>
        </w:rPr>
        <w:t xml:space="preserve">лет остается стабильно низким и составляет менее 35% от всех состоящих на учете безработных </w:t>
      </w:r>
      <w:r w:rsidRPr="00DD37B6">
        <w:rPr>
          <w:rStyle w:val="2"/>
          <w:i/>
          <w:sz w:val="28"/>
          <w:szCs w:val="28"/>
        </w:rPr>
        <w:t>(в общей численности безработных в 2021 году женщины составили – 32,1 процента (2,0 тыс. человек), в 2020 – 32,4 процента (3,2 тыс.), в 2019 – 32,3 процента (4,0 тыс.), в 2018 – 32,7 процента (5,1 тыс.), в 2017 – 32,4 процента (7,3 тыс.), в 2016 – 34 процента (12 тыс. человек)).</w:t>
      </w:r>
    </w:p>
    <w:p w14:paraId="294AE750" w14:textId="77777777" w:rsidR="00254A22" w:rsidRPr="00DD37B6" w:rsidRDefault="0066025A" w:rsidP="00C25DBF">
      <w:pPr>
        <w:pStyle w:val="a9"/>
        <w:ind w:firstLine="740"/>
        <w:jc w:val="both"/>
        <w:rPr>
          <w:sz w:val="28"/>
          <w:szCs w:val="28"/>
        </w:rPr>
      </w:pPr>
      <w:r w:rsidRPr="00DD37B6">
        <w:rPr>
          <w:sz w:val="28"/>
          <w:szCs w:val="28"/>
        </w:rPr>
        <w:t>Службой</w:t>
      </w:r>
      <w:r w:rsidR="00254A22" w:rsidRPr="00DD37B6">
        <w:rPr>
          <w:sz w:val="28"/>
          <w:szCs w:val="28"/>
        </w:rPr>
        <w:t xml:space="preserve"> занятости проводится систематическая, четкая работа по</w:t>
      </w:r>
      <w:r w:rsidR="00C25DBF" w:rsidRPr="00DD37B6">
        <w:rPr>
          <w:sz w:val="28"/>
          <w:szCs w:val="28"/>
        </w:rPr>
        <w:t> </w:t>
      </w:r>
      <w:r w:rsidR="00254A22" w:rsidRPr="00DD37B6">
        <w:rPr>
          <w:sz w:val="28"/>
          <w:szCs w:val="28"/>
        </w:rPr>
        <w:t>оказанию содействия в трудоустройстве безработным и обратившимся за содействием в трудоустройстве женщинам.</w:t>
      </w:r>
    </w:p>
    <w:p w14:paraId="3998BB3C" w14:textId="77777777" w:rsidR="00093CBD" w:rsidRPr="00DD37B6" w:rsidRDefault="00254A22" w:rsidP="00C25DBF">
      <w:pPr>
        <w:pStyle w:val="a9"/>
        <w:ind w:firstLine="740"/>
        <w:jc w:val="both"/>
        <w:rPr>
          <w:sz w:val="28"/>
          <w:szCs w:val="28"/>
        </w:rPr>
      </w:pPr>
      <w:r w:rsidRPr="00DD37B6">
        <w:rPr>
          <w:sz w:val="28"/>
          <w:szCs w:val="28"/>
        </w:rPr>
        <w:t xml:space="preserve">В текущем году трудоустроено 1,4 тыс. </w:t>
      </w:r>
      <w:r w:rsidR="00930252" w:rsidRPr="00DD37B6">
        <w:rPr>
          <w:sz w:val="28"/>
          <w:szCs w:val="28"/>
        </w:rPr>
        <w:t>женщин</w:t>
      </w:r>
      <w:r w:rsidRPr="00DD37B6">
        <w:rPr>
          <w:sz w:val="28"/>
          <w:szCs w:val="28"/>
        </w:rPr>
        <w:t xml:space="preserve">. </w:t>
      </w:r>
    </w:p>
    <w:p w14:paraId="3353B81A" w14:textId="77777777" w:rsidR="00254A22" w:rsidRPr="00DD37B6" w:rsidRDefault="00093CBD" w:rsidP="00C25DBF">
      <w:pPr>
        <w:pStyle w:val="a9"/>
        <w:ind w:firstLine="740"/>
        <w:jc w:val="both"/>
        <w:rPr>
          <w:sz w:val="28"/>
          <w:szCs w:val="28"/>
        </w:rPr>
      </w:pPr>
      <w:r w:rsidRPr="00DD37B6">
        <w:rPr>
          <w:sz w:val="28"/>
          <w:szCs w:val="28"/>
        </w:rPr>
        <w:t>Ш</w:t>
      </w:r>
      <w:r w:rsidR="00254A22" w:rsidRPr="00DD37B6">
        <w:rPr>
          <w:sz w:val="28"/>
          <w:szCs w:val="28"/>
        </w:rPr>
        <w:t>ироко применяются активные фор</w:t>
      </w:r>
      <w:r w:rsidRPr="00DD37B6">
        <w:rPr>
          <w:sz w:val="28"/>
          <w:szCs w:val="28"/>
        </w:rPr>
        <w:t>мы содействия в</w:t>
      </w:r>
      <w:r w:rsidR="00C25DBF" w:rsidRPr="00DD37B6">
        <w:rPr>
          <w:sz w:val="28"/>
          <w:szCs w:val="28"/>
        </w:rPr>
        <w:t> </w:t>
      </w:r>
      <w:r w:rsidRPr="00DD37B6">
        <w:rPr>
          <w:sz w:val="28"/>
          <w:szCs w:val="28"/>
        </w:rPr>
        <w:t xml:space="preserve">трудоустройстве: </w:t>
      </w:r>
      <w:r w:rsidR="00254A22" w:rsidRPr="00DD37B6">
        <w:rPr>
          <w:sz w:val="28"/>
          <w:szCs w:val="28"/>
        </w:rPr>
        <w:t>обучение по профессиям и специальностям, востребованным на рынках труда, выделение субсидий для открытия собственного дела.</w:t>
      </w:r>
    </w:p>
    <w:p w14:paraId="2DCA85FA" w14:textId="77777777" w:rsidR="00254A22" w:rsidRPr="00DD37B6" w:rsidRDefault="00254A22" w:rsidP="00C25DBF">
      <w:pPr>
        <w:pStyle w:val="ab"/>
        <w:ind w:firstLine="740"/>
        <w:jc w:val="both"/>
        <w:rPr>
          <w:i/>
          <w:szCs w:val="28"/>
        </w:rPr>
      </w:pPr>
      <w:r w:rsidRPr="00DD37B6">
        <w:rPr>
          <w:szCs w:val="28"/>
        </w:rPr>
        <w:t xml:space="preserve">Профессиональное обучение безработных </w:t>
      </w:r>
      <w:proofErr w:type="gramStart"/>
      <w:r w:rsidRPr="00DD37B6">
        <w:rPr>
          <w:szCs w:val="28"/>
        </w:rPr>
        <w:t>женщин  по</w:t>
      </w:r>
      <w:proofErr w:type="gramEnd"/>
      <w:r w:rsidRPr="00DD37B6">
        <w:rPr>
          <w:szCs w:val="28"/>
        </w:rPr>
        <w:t xml:space="preserve"> профессиям, пользующимся спросом на рынке труда, является наиболее действенной мерой, направленной на смягчение напряженности. Так в текущем году на</w:t>
      </w:r>
      <w:r w:rsidR="00C25DBF" w:rsidRPr="00DD37B6">
        <w:rPr>
          <w:szCs w:val="28"/>
        </w:rPr>
        <w:t> </w:t>
      </w:r>
      <w:r w:rsidRPr="00DD37B6">
        <w:rPr>
          <w:szCs w:val="28"/>
        </w:rPr>
        <w:t xml:space="preserve">обучающие курсы и переподготовку были направлены 275 безработных женщин </w:t>
      </w:r>
      <w:r w:rsidRPr="00DD37B6">
        <w:rPr>
          <w:i/>
          <w:szCs w:val="28"/>
        </w:rPr>
        <w:t>(51,2% от общего числа направленных на обучение граждан)</w:t>
      </w:r>
      <w:r w:rsidRPr="00DD37B6">
        <w:rPr>
          <w:szCs w:val="28"/>
        </w:rPr>
        <w:t>.</w:t>
      </w:r>
    </w:p>
    <w:p w14:paraId="4D829B11" w14:textId="77777777" w:rsidR="00254A22" w:rsidRPr="00DD37B6" w:rsidRDefault="00254A22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sz w:val="28"/>
          <w:szCs w:val="28"/>
        </w:rPr>
        <w:t>В связи с внесением в 2016 году изменений в Закон Республики Беларусь от 15 июня 2006 г. № 125-3 «О занятости населения Республики Беларусь», лица, воспитывающие детей в возрасте до 3 лет, получили возможность бесплатно проходить профессиональную подготовку, переподготовку, повышать квалификацию и получать при этом стипендию. За 2017 – истекший период 2021 года 50 женщин воспользовались данным правом.</w:t>
      </w:r>
      <w:r w:rsidR="006F2B03" w:rsidRPr="00DD37B6">
        <w:rPr>
          <w:rStyle w:val="2"/>
          <w:sz w:val="28"/>
          <w:szCs w:val="28"/>
        </w:rPr>
        <w:t xml:space="preserve"> </w:t>
      </w:r>
    </w:p>
    <w:p w14:paraId="2683AD73" w14:textId="77777777" w:rsidR="00254A22" w:rsidRPr="00DD37B6" w:rsidRDefault="00254A22" w:rsidP="00C25DBF">
      <w:pPr>
        <w:shd w:val="clear" w:color="auto" w:fill="FFFFFF"/>
        <w:spacing w:line="280" w:lineRule="exact"/>
        <w:ind w:firstLine="74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spellStart"/>
      <w:r w:rsidRPr="00DD37B6">
        <w:rPr>
          <w:rFonts w:ascii="Times New Roman" w:hAnsi="Times New Roman" w:cs="Times New Roman"/>
          <w:i/>
          <w:color w:val="auto"/>
          <w:sz w:val="28"/>
          <w:szCs w:val="28"/>
        </w:rPr>
        <w:t>Справочно</w:t>
      </w:r>
      <w:proofErr w:type="spellEnd"/>
      <w:r w:rsidRPr="00DD37B6">
        <w:rPr>
          <w:rFonts w:ascii="Times New Roman" w:hAnsi="Times New Roman" w:cs="Times New Roman"/>
          <w:i/>
          <w:color w:val="auto"/>
          <w:sz w:val="28"/>
          <w:szCs w:val="28"/>
        </w:rPr>
        <w:t xml:space="preserve">: 2017 – 12 человек, 2018 – 22 человек, 2019 – 8 человек, 2020 – 7 человек, 2021 – 1 человек. </w:t>
      </w:r>
    </w:p>
    <w:p w14:paraId="24A1D930" w14:textId="77777777" w:rsidR="00254A22" w:rsidRPr="00DD37B6" w:rsidRDefault="00254A22" w:rsidP="00C25DBF">
      <w:pPr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37B6">
        <w:rPr>
          <w:rFonts w:ascii="Times New Roman" w:hAnsi="Times New Roman" w:cs="Times New Roman"/>
          <w:color w:val="auto"/>
          <w:sz w:val="28"/>
          <w:szCs w:val="28"/>
        </w:rPr>
        <w:t>Произошли позитивные изменения и в повышении экономической самостоятельности женщин, создании условий для реализации их</w:t>
      </w:r>
      <w:r w:rsidR="00C25DBF" w:rsidRPr="00DD37B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DD37B6">
        <w:rPr>
          <w:rFonts w:ascii="Times New Roman" w:hAnsi="Times New Roman" w:cs="Times New Roman"/>
          <w:color w:val="auto"/>
          <w:sz w:val="28"/>
          <w:szCs w:val="28"/>
        </w:rPr>
        <w:t>потенциала в социально-экономической сфере.</w:t>
      </w:r>
    </w:p>
    <w:p w14:paraId="7015DA0E" w14:textId="6E4C6309" w:rsidR="006F2B03" w:rsidRPr="00DD37B6" w:rsidRDefault="00254A22" w:rsidP="00C25DBF">
      <w:pPr>
        <w:ind w:firstLine="740"/>
        <w:jc w:val="both"/>
        <w:rPr>
          <w:rStyle w:val="2"/>
          <w:color w:val="auto"/>
          <w:sz w:val="28"/>
          <w:szCs w:val="28"/>
        </w:rPr>
      </w:pPr>
      <w:r w:rsidRPr="00DD37B6">
        <w:rPr>
          <w:rStyle w:val="2"/>
          <w:color w:val="auto"/>
          <w:sz w:val="28"/>
          <w:szCs w:val="28"/>
        </w:rPr>
        <w:t>Все больше безработных женщин получают субсидию на</w:t>
      </w:r>
      <w:r w:rsidR="00C25DBF" w:rsidRPr="00DD37B6">
        <w:rPr>
          <w:rStyle w:val="2"/>
          <w:color w:val="auto"/>
          <w:sz w:val="28"/>
          <w:szCs w:val="28"/>
        </w:rPr>
        <w:t> </w:t>
      </w:r>
      <w:r w:rsidRPr="00DD37B6">
        <w:rPr>
          <w:rStyle w:val="2"/>
          <w:color w:val="auto"/>
          <w:sz w:val="28"/>
          <w:szCs w:val="28"/>
        </w:rPr>
        <w:t xml:space="preserve">организацию собственного дела. Если в 2016 году доля женщин в общей численности безработных, получивших финансовую поддержку в виде безвозмездных субсидий для организации самозанятости в Минской области, составляла 39 процентов, то в 2021 году – 47,8 процента </w:t>
      </w:r>
      <w:r w:rsidRPr="00DD37B6">
        <w:rPr>
          <w:rStyle w:val="2"/>
          <w:i/>
          <w:color w:val="auto"/>
          <w:sz w:val="28"/>
          <w:szCs w:val="28"/>
        </w:rPr>
        <w:t>(в 2018 г. – 45,1%, в  2019 г. –  44,9%, в 2020 г. – 49,8%).</w:t>
      </w:r>
      <w:r w:rsidRPr="00DD37B6">
        <w:rPr>
          <w:rStyle w:val="2"/>
          <w:color w:val="auto"/>
          <w:sz w:val="28"/>
          <w:szCs w:val="28"/>
        </w:rPr>
        <w:t xml:space="preserve"> </w:t>
      </w:r>
    </w:p>
    <w:p w14:paraId="115B4034" w14:textId="77777777" w:rsidR="00254A22" w:rsidRPr="00DD37B6" w:rsidRDefault="00254A22" w:rsidP="00C25DBF">
      <w:pPr>
        <w:ind w:firstLine="740"/>
        <w:jc w:val="both"/>
        <w:rPr>
          <w:rStyle w:val="2"/>
          <w:i/>
          <w:color w:val="auto"/>
          <w:sz w:val="28"/>
          <w:szCs w:val="28"/>
        </w:rPr>
      </w:pPr>
      <w:r w:rsidRPr="00DD37B6">
        <w:rPr>
          <w:rStyle w:val="2"/>
          <w:color w:val="auto"/>
          <w:sz w:val="28"/>
          <w:szCs w:val="28"/>
        </w:rPr>
        <w:lastRenderedPageBreak/>
        <w:t>За период с 2017 по 2021 гг. финансовая поддержка в виде безвозмездных субсидий для организации самозанятости оказана 597</w:t>
      </w:r>
      <w:r w:rsidR="00C25DBF" w:rsidRPr="00DD37B6">
        <w:rPr>
          <w:rStyle w:val="2"/>
          <w:color w:val="auto"/>
          <w:sz w:val="28"/>
          <w:szCs w:val="28"/>
        </w:rPr>
        <w:t> </w:t>
      </w:r>
      <w:r w:rsidRPr="00DD37B6">
        <w:rPr>
          <w:rStyle w:val="2"/>
          <w:color w:val="auto"/>
          <w:sz w:val="28"/>
          <w:szCs w:val="28"/>
        </w:rPr>
        <w:t>женщинам (</w:t>
      </w:r>
      <w:r w:rsidRPr="00DD37B6">
        <w:rPr>
          <w:rStyle w:val="2"/>
          <w:i/>
          <w:color w:val="auto"/>
          <w:sz w:val="28"/>
          <w:szCs w:val="28"/>
        </w:rPr>
        <w:t>2017 – 252, в т.ч. 101 женщине, 2018 – 273, в т.ч. 123</w:t>
      </w:r>
      <w:r w:rsidR="00C25DBF" w:rsidRPr="00DD37B6">
        <w:rPr>
          <w:rStyle w:val="2"/>
          <w:i/>
          <w:color w:val="auto"/>
          <w:sz w:val="28"/>
          <w:szCs w:val="28"/>
        </w:rPr>
        <w:t> </w:t>
      </w:r>
      <w:r w:rsidRPr="00DD37B6">
        <w:rPr>
          <w:rStyle w:val="2"/>
          <w:i/>
          <w:color w:val="auto"/>
          <w:sz w:val="28"/>
          <w:szCs w:val="28"/>
        </w:rPr>
        <w:t>женщинам, 2019 – 283, в т.ч. 127 женщинам, 2020 – 291, в т.ч. 145</w:t>
      </w:r>
      <w:r w:rsidR="00C25DBF" w:rsidRPr="00DD37B6">
        <w:rPr>
          <w:rStyle w:val="2"/>
          <w:i/>
          <w:color w:val="auto"/>
          <w:sz w:val="28"/>
          <w:szCs w:val="28"/>
        </w:rPr>
        <w:t> </w:t>
      </w:r>
      <w:r w:rsidRPr="00DD37B6">
        <w:rPr>
          <w:rStyle w:val="2"/>
          <w:i/>
          <w:color w:val="auto"/>
          <w:sz w:val="28"/>
          <w:szCs w:val="28"/>
        </w:rPr>
        <w:t>женщинам, 9 мес. 2021 г. – 211, в т.ч. 101 женщине).</w:t>
      </w:r>
    </w:p>
    <w:p w14:paraId="74BABAC4" w14:textId="77777777" w:rsidR="00254A22" w:rsidRPr="00DD37B6" w:rsidRDefault="00254A22" w:rsidP="00C25DBF">
      <w:pPr>
        <w:shd w:val="clear" w:color="auto" w:fill="FFFFFF"/>
        <w:ind w:firstLine="740"/>
        <w:jc w:val="both"/>
        <w:rPr>
          <w:rStyle w:val="2"/>
          <w:i/>
          <w:color w:val="auto"/>
          <w:sz w:val="28"/>
          <w:szCs w:val="28"/>
        </w:rPr>
      </w:pPr>
      <w:proofErr w:type="spellStart"/>
      <w:r w:rsidRPr="00DD37B6">
        <w:rPr>
          <w:rStyle w:val="2"/>
          <w:i/>
          <w:color w:val="auto"/>
          <w:sz w:val="28"/>
          <w:szCs w:val="28"/>
        </w:rPr>
        <w:t>Справочно</w:t>
      </w:r>
      <w:proofErr w:type="spellEnd"/>
      <w:r w:rsidRPr="00DD37B6">
        <w:rPr>
          <w:rStyle w:val="2"/>
          <w:i/>
          <w:color w:val="auto"/>
          <w:sz w:val="28"/>
          <w:szCs w:val="28"/>
        </w:rPr>
        <w:t>: с 01.11.2021 размер субсидии проживающим в городской местности – 3168,11 руб. (11 БПМ), в сельской – 4320,15 руб. (15 БПМ).</w:t>
      </w:r>
    </w:p>
    <w:p w14:paraId="3A9BF407" w14:textId="77777777" w:rsidR="00254A22" w:rsidRPr="00DD37B6" w:rsidRDefault="00254A22" w:rsidP="00C25DBF">
      <w:pPr>
        <w:shd w:val="clear" w:color="auto" w:fill="FFFFFF"/>
        <w:ind w:firstLine="740"/>
        <w:jc w:val="both"/>
        <w:rPr>
          <w:rStyle w:val="2"/>
          <w:i/>
          <w:color w:val="auto"/>
          <w:sz w:val="28"/>
          <w:szCs w:val="28"/>
        </w:rPr>
      </w:pPr>
      <w:r w:rsidRPr="00DD37B6">
        <w:rPr>
          <w:rStyle w:val="2"/>
          <w:color w:val="auto"/>
          <w:sz w:val="28"/>
          <w:szCs w:val="28"/>
        </w:rPr>
        <w:t xml:space="preserve">Финансовую поддержку женщины в основном получают для организации предпринимательской деятельности (83,3%) –  589 женщин </w:t>
      </w:r>
      <w:r w:rsidRPr="00DD37B6">
        <w:rPr>
          <w:rStyle w:val="2"/>
          <w:i/>
          <w:color w:val="auto"/>
          <w:sz w:val="28"/>
          <w:szCs w:val="28"/>
        </w:rPr>
        <w:t>(в</w:t>
      </w:r>
      <w:r w:rsidR="00C25DBF" w:rsidRPr="00DD37B6">
        <w:rPr>
          <w:rStyle w:val="2"/>
          <w:i/>
          <w:color w:val="auto"/>
          <w:sz w:val="28"/>
          <w:szCs w:val="28"/>
        </w:rPr>
        <w:t> </w:t>
      </w:r>
      <w:r w:rsidRPr="00DD37B6">
        <w:rPr>
          <w:rStyle w:val="2"/>
          <w:i/>
          <w:color w:val="auto"/>
          <w:sz w:val="28"/>
          <w:szCs w:val="28"/>
        </w:rPr>
        <w:t>2017 – 89 женщин, в 2018 – 108, в 2019 – 106, в 2020 – 117, за 9 мес. 2021 – 169 женщин),</w:t>
      </w:r>
      <w:r w:rsidRPr="00DD37B6">
        <w:rPr>
          <w:rStyle w:val="2"/>
          <w:color w:val="auto"/>
          <w:sz w:val="28"/>
          <w:szCs w:val="28"/>
        </w:rPr>
        <w:t xml:space="preserve"> для организации ремесленной деятельности (15,7 %) – 111 женщин </w:t>
      </w:r>
      <w:r w:rsidRPr="00DD37B6">
        <w:rPr>
          <w:rStyle w:val="2"/>
          <w:i/>
          <w:color w:val="auto"/>
          <w:sz w:val="28"/>
          <w:szCs w:val="28"/>
        </w:rPr>
        <w:t>(в 2017 – 10, в 2018 – 14, в 2019 – 21, в 2020 – 26, за 9 мес. 2021 – 40)</w:t>
      </w:r>
      <w:r w:rsidRPr="00DD37B6">
        <w:rPr>
          <w:rStyle w:val="2"/>
          <w:color w:val="auto"/>
          <w:sz w:val="28"/>
          <w:szCs w:val="28"/>
        </w:rPr>
        <w:t xml:space="preserve"> и деятельности по оказанию услуг в сфере </w:t>
      </w:r>
      <w:proofErr w:type="spellStart"/>
      <w:r w:rsidRPr="00DD37B6">
        <w:rPr>
          <w:rStyle w:val="2"/>
          <w:color w:val="auto"/>
          <w:sz w:val="28"/>
          <w:szCs w:val="28"/>
        </w:rPr>
        <w:t>агроэкотуризма</w:t>
      </w:r>
      <w:proofErr w:type="spellEnd"/>
      <w:r w:rsidRPr="00DD37B6">
        <w:rPr>
          <w:rStyle w:val="2"/>
          <w:color w:val="auto"/>
          <w:sz w:val="28"/>
          <w:szCs w:val="28"/>
        </w:rPr>
        <w:t xml:space="preserve"> (1%) – 7 женщин </w:t>
      </w:r>
      <w:r w:rsidRPr="00DD37B6">
        <w:rPr>
          <w:rStyle w:val="2"/>
          <w:i/>
          <w:color w:val="auto"/>
          <w:sz w:val="28"/>
          <w:szCs w:val="28"/>
        </w:rPr>
        <w:t xml:space="preserve">(в 2017 – 2 женщины, в 2018 – 1 женщина, в 2019 – 0, в 2020 –2 женщины,  за 9 мес. 2021 – 2 женщины). </w:t>
      </w:r>
    </w:p>
    <w:p w14:paraId="0BED9014" w14:textId="77777777" w:rsidR="00254A22" w:rsidRPr="00DD37B6" w:rsidRDefault="00254A22" w:rsidP="00C25DBF">
      <w:pPr>
        <w:tabs>
          <w:tab w:val="left" w:pos="0"/>
        </w:tabs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37B6">
        <w:rPr>
          <w:rStyle w:val="2"/>
          <w:color w:val="auto"/>
          <w:sz w:val="28"/>
          <w:szCs w:val="28"/>
        </w:rPr>
        <w:t>Основными видами женского предпринимательства являются: оказание различного рода услуг населению (парикмахерские, услуги салона красоты, маникюр, деятельность по организации отдыха и развлечений, фотоуслуги, художественное оформление интерьера), торговая деятельность и другие.</w:t>
      </w:r>
    </w:p>
    <w:p w14:paraId="33BD1972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 xml:space="preserve">Сохраняется гендерный разрыв в оплате труда, в </w:t>
      </w:r>
      <w:r w:rsidR="007D44C8" w:rsidRPr="00DD37B6">
        <w:rPr>
          <w:rStyle w:val="2"/>
          <w:sz w:val="28"/>
          <w:szCs w:val="28"/>
        </w:rPr>
        <w:t>декабре 2020 года он составил 37,4</w:t>
      </w:r>
      <w:r w:rsidRPr="00DD37B6">
        <w:rPr>
          <w:rStyle w:val="2"/>
          <w:sz w:val="28"/>
          <w:szCs w:val="28"/>
        </w:rPr>
        <w:t xml:space="preserve"> процента</w:t>
      </w:r>
      <w:r w:rsidR="007D44C8" w:rsidRPr="00DD37B6">
        <w:rPr>
          <w:rStyle w:val="2"/>
          <w:sz w:val="28"/>
          <w:szCs w:val="28"/>
        </w:rPr>
        <w:t xml:space="preserve"> </w:t>
      </w:r>
      <w:r w:rsidR="007D44C8" w:rsidRPr="00DD37B6">
        <w:rPr>
          <w:rStyle w:val="2"/>
          <w:i/>
          <w:sz w:val="28"/>
          <w:szCs w:val="28"/>
        </w:rPr>
        <w:t>(женщины - 1153,0 руб., мужчины – 1584,0 руб.)</w:t>
      </w:r>
      <w:r w:rsidRPr="00DD37B6">
        <w:rPr>
          <w:rStyle w:val="2"/>
          <w:i/>
          <w:sz w:val="28"/>
          <w:szCs w:val="28"/>
        </w:rPr>
        <w:t>.</w:t>
      </w:r>
    </w:p>
    <w:p w14:paraId="7885FD82" w14:textId="77777777" w:rsidR="006C6BA2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rStyle w:val="2"/>
          <w:sz w:val="28"/>
          <w:szCs w:val="28"/>
        </w:rPr>
      </w:pPr>
      <w:r w:rsidRPr="00DD37B6">
        <w:rPr>
          <w:rStyle w:val="2"/>
          <w:sz w:val="28"/>
          <w:szCs w:val="28"/>
        </w:rPr>
        <w:t xml:space="preserve">За последние 10 лет сократился разрыв в ожидаемой продолжительности жизни между женщинами и мужчинами на 1,8 года, однако он по-прежнему значителен - 10 лет </w:t>
      </w:r>
      <w:r w:rsidRPr="00DD37B6">
        <w:rPr>
          <w:rStyle w:val="2"/>
          <w:i/>
          <w:sz w:val="28"/>
          <w:szCs w:val="28"/>
        </w:rPr>
        <w:t xml:space="preserve">(в 2019 году ожидаемая продолжительность жизни у женщин </w:t>
      </w:r>
      <w:r w:rsidRPr="00DD37B6">
        <w:rPr>
          <w:rStyle w:val="20"/>
          <w:i/>
          <w:sz w:val="28"/>
          <w:szCs w:val="28"/>
        </w:rPr>
        <w:t xml:space="preserve">- </w:t>
      </w:r>
      <w:r w:rsidRPr="00DD37B6">
        <w:rPr>
          <w:rStyle w:val="2"/>
          <w:i/>
          <w:sz w:val="28"/>
          <w:szCs w:val="28"/>
        </w:rPr>
        <w:t xml:space="preserve">79,4 года и 69,3 года </w:t>
      </w:r>
      <w:r w:rsidRPr="00DD37B6">
        <w:rPr>
          <w:rStyle w:val="20"/>
          <w:i/>
          <w:sz w:val="28"/>
          <w:szCs w:val="28"/>
        </w:rPr>
        <w:t xml:space="preserve">- </w:t>
      </w:r>
      <w:r w:rsidRPr="00DD37B6">
        <w:rPr>
          <w:rStyle w:val="2"/>
          <w:i/>
          <w:sz w:val="28"/>
          <w:szCs w:val="28"/>
        </w:rPr>
        <w:t>у мужчин).</w:t>
      </w:r>
      <w:r w:rsidRPr="00DD37B6">
        <w:rPr>
          <w:rStyle w:val="2"/>
          <w:sz w:val="28"/>
          <w:szCs w:val="28"/>
        </w:rPr>
        <w:t xml:space="preserve"> </w:t>
      </w:r>
    </w:p>
    <w:p w14:paraId="475B4EED" w14:textId="77777777" w:rsidR="00DB70B3" w:rsidRPr="00DD37B6" w:rsidRDefault="00DB70B3" w:rsidP="00C25DBF">
      <w:pPr>
        <w:pStyle w:val="21"/>
        <w:shd w:val="clear" w:color="auto" w:fill="auto"/>
        <w:spacing w:line="341" w:lineRule="exact"/>
        <w:ind w:firstLine="740"/>
        <w:jc w:val="both"/>
        <w:rPr>
          <w:rStyle w:val="2"/>
          <w:sz w:val="28"/>
          <w:szCs w:val="28"/>
        </w:rPr>
      </w:pPr>
      <w:r w:rsidRPr="00DD37B6">
        <w:rPr>
          <w:rStyle w:val="2"/>
          <w:sz w:val="28"/>
          <w:szCs w:val="28"/>
        </w:rPr>
        <w:t>Наличие устоявшихся традиционных стереотипов, недостаточное осознание обществом необходимости гендерного равенства также является одним из препятствий на пути достижения фактического равенства женщин и мужчин.</w:t>
      </w:r>
      <w:r w:rsidR="006C6BA2" w:rsidRPr="00DD37B6">
        <w:rPr>
          <w:rStyle w:val="2"/>
          <w:sz w:val="28"/>
          <w:szCs w:val="28"/>
        </w:rPr>
        <w:t xml:space="preserve"> </w:t>
      </w:r>
      <w:r w:rsidRPr="00DD37B6">
        <w:rPr>
          <w:rStyle w:val="2"/>
          <w:sz w:val="28"/>
          <w:szCs w:val="28"/>
        </w:rPr>
        <w:t>В целом, согласно Докладу о человеческом развитии 2019 года, из-за неравенства, в том числе гендерного неравенства, Беларусь теряет 6,4</w:t>
      </w:r>
      <w:r w:rsidR="00C25DBF" w:rsidRPr="00DD37B6">
        <w:rPr>
          <w:rStyle w:val="2"/>
          <w:sz w:val="28"/>
          <w:szCs w:val="28"/>
        </w:rPr>
        <w:t> </w:t>
      </w:r>
      <w:r w:rsidRPr="00DD37B6">
        <w:rPr>
          <w:rStyle w:val="2"/>
          <w:sz w:val="28"/>
          <w:szCs w:val="28"/>
        </w:rPr>
        <w:t>процента в человеческом развитии.</w:t>
      </w:r>
    </w:p>
    <w:p w14:paraId="14EFA6C1" w14:textId="77777777" w:rsidR="003176DF" w:rsidRPr="00DD37B6" w:rsidRDefault="003176DF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Реализация гендерной политики становится особенно актуальной в</w:t>
      </w:r>
      <w:r w:rsidR="00C25DBF" w:rsidRPr="00DD37B6">
        <w:rPr>
          <w:rStyle w:val="2"/>
          <w:sz w:val="28"/>
          <w:szCs w:val="28"/>
        </w:rPr>
        <w:t> </w:t>
      </w:r>
      <w:r w:rsidRPr="00DD37B6">
        <w:rPr>
          <w:rStyle w:val="2"/>
          <w:sz w:val="28"/>
          <w:szCs w:val="28"/>
        </w:rPr>
        <w:t>настоящее время, поскольку решение гендерных проблем является важным ресурсом для повышения социального комфорта граждан и</w:t>
      </w:r>
      <w:r w:rsidR="00C25DBF" w:rsidRPr="00DD37B6">
        <w:rPr>
          <w:rStyle w:val="2"/>
          <w:sz w:val="28"/>
          <w:szCs w:val="28"/>
        </w:rPr>
        <w:t> </w:t>
      </w:r>
      <w:r w:rsidRPr="00DD37B6">
        <w:rPr>
          <w:rStyle w:val="2"/>
          <w:sz w:val="28"/>
          <w:szCs w:val="28"/>
        </w:rPr>
        <w:t>социальной стабильности, что способствует укреплению белорусской государственности, основ демократического устройства государства и</w:t>
      </w:r>
      <w:r w:rsidR="00C25DBF" w:rsidRPr="00DD37B6">
        <w:rPr>
          <w:rStyle w:val="2"/>
          <w:sz w:val="28"/>
          <w:szCs w:val="28"/>
        </w:rPr>
        <w:t> </w:t>
      </w:r>
      <w:r w:rsidRPr="00DD37B6">
        <w:rPr>
          <w:rStyle w:val="2"/>
          <w:sz w:val="28"/>
          <w:szCs w:val="28"/>
        </w:rPr>
        <w:t>общества.</w:t>
      </w:r>
    </w:p>
    <w:p w14:paraId="48DCE69F" w14:textId="77777777" w:rsidR="00DB70B3" w:rsidRPr="00DD37B6" w:rsidRDefault="00DB70B3" w:rsidP="00C25DBF">
      <w:pPr>
        <w:pStyle w:val="21"/>
        <w:shd w:val="clear" w:color="auto" w:fill="auto"/>
        <w:tabs>
          <w:tab w:val="left" w:pos="9173"/>
        </w:tabs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Вектор развития гендерной политики Республики Беларусь</w:t>
      </w:r>
      <w:r w:rsidR="00930252" w:rsidRPr="00DD37B6">
        <w:rPr>
          <w:rStyle w:val="2"/>
          <w:sz w:val="28"/>
          <w:szCs w:val="28"/>
        </w:rPr>
        <w:t xml:space="preserve"> соответственно и Минской области</w:t>
      </w:r>
      <w:r w:rsidRPr="00DD37B6">
        <w:rPr>
          <w:rStyle w:val="2"/>
          <w:sz w:val="28"/>
          <w:szCs w:val="28"/>
        </w:rPr>
        <w:t xml:space="preserve"> будет осуществляться по следующим направлениям:</w:t>
      </w:r>
      <w:r w:rsidRPr="00DD37B6">
        <w:rPr>
          <w:rStyle w:val="2"/>
          <w:sz w:val="28"/>
          <w:szCs w:val="28"/>
        </w:rPr>
        <w:tab/>
      </w:r>
    </w:p>
    <w:p w14:paraId="5D88378E" w14:textId="77777777" w:rsidR="00DB70B3" w:rsidRPr="00DD37B6" w:rsidRDefault="00DB70B3" w:rsidP="00C25DBF">
      <w:pPr>
        <w:pStyle w:val="21"/>
        <w:numPr>
          <w:ilvl w:val="0"/>
          <w:numId w:val="1"/>
        </w:numPr>
        <w:shd w:val="clear" w:color="auto" w:fill="auto"/>
        <w:tabs>
          <w:tab w:val="left" w:pos="1224"/>
        </w:tabs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развитие институционального механизма по обеспечению гендерного равенства;</w:t>
      </w:r>
    </w:p>
    <w:p w14:paraId="4DC81B9A" w14:textId="77777777" w:rsidR="00DB70B3" w:rsidRPr="00DD37B6" w:rsidRDefault="00DB70B3" w:rsidP="00C25DBF">
      <w:pPr>
        <w:pStyle w:val="21"/>
        <w:numPr>
          <w:ilvl w:val="0"/>
          <w:numId w:val="1"/>
        </w:numPr>
        <w:shd w:val="clear" w:color="auto" w:fill="auto"/>
        <w:tabs>
          <w:tab w:val="left" w:pos="1038"/>
        </w:tabs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выравнивание социально-экономических возможностей мужчин и</w:t>
      </w:r>
      <w:r w:rsidR="00C25DBF" w:rsidRPr="00DD37B6">
        <w:rPr>
          <w:rStyle w:val="2"/>
          <w:sz w:val="28"/>
          <w:szCs w:val="28"/>
        </w:rPr>
        <w:t> </w:t>
      </w:r>
      <w:r w:rsidRPr="00DD37B6">
        <w:rPr>
          <w:rStyle w:val="2"/>
          <w:sz w:val="28"/>
          <w:szCs w:val="28"/>
        </w:rPr>
        <w:t>женщин, содействие совмещению родительских и профессиональных обязанностей;</w:t>
      </w:r>
    </w:p>
    <w:p w14:paraId="10D7B4B2" w14:textId="77777777" w:rsidR="00DB70B3" w:rsidRPr="00DD37B6" w:rsidRDefault="00DB70B3" w:rsidP="00C25DBF">
      <w:pPr>
        <w:pStyle w:val="21"/>
        <w:numPr>
          <w:ilvl w:val="0"/>
          <w:numId w:val="1"/>
        </w:numPr>
        <w:shd w:val="clear" w:color="auto" w:fill="auto"/>
        <w:tabs>
          <w:tab w:val="left" w:pos="1077"/>
        </w:tabs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обеспечение гендерно-ориентированной охраны здоровья;</w:t>
      </w:r>
    </w:p>
    <w:p w14:paraId="3E3BCAA9" w14:textId="77777777" w:rsidR="00DB70B3" w:rsidRPr="00DD37B6" w:rsidRDefault="00DB70B3" w:rsidP="00C25DBF">
      <w:pPr>
        <w:pStyle w:val="21"/>
        <w:numPr>
          <w:ilvl w:val="0"/>
          <w:numId w:val="1"/>
        </w:numPr>
        <w:shd w:val="clear" w:color="auto" w:fill="auto"/>
        <w:tabs>
          <w:tab w:val="left" w:pos="1082"/>
        </w:tabs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противодействие насилию в семье и торговле людьми;</w:t>
      </w:r>
    </w:p>
    <w:p w14:paraId="16DA7F80" w14:textId="77777777" w:rsidR="00CC5C00" w:rsidRPr="00DD37B6" w:rsidRDefault="00DB70B3" w:rsidP="00C25DBF">
      <w:pPr>
        <w:pStyle w:val="21"/>
        <w:numPr>
          <w:ilvl w:val="0"/>
          <w:numId w:val="1"/>
        </w:numPr>
        <w:shd w:val="clear" w:color="auto" w:fill="auto"/>
        <w:tabs>
          <w:tab w:val="left" w:pos="1042"/>
        </w:tabs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>информационно-просветительское сопровождение мер, направленных на обеспечение гендерного равенства.</w:t>
      </w:r>
    </w:p>
    <w:p w14:paraId="575A1DA0" w14:textId="77777777" w:rsidR="000C621B" w:rsidRPr="00DD37B6" w:rsidRDefault="003176DF" w:rsidP="00C25DB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 w:rsidRPr="00DD37B6">
        <w:rPr>
          <w:rStyle w:val="2"/>
          <w:sz w:val="28"/>
          <w:szCs w:val="28"/>
        </w:rPr>
        <w:t xml:space="preserve">На их решение будут сфокусированы действия Национального совета по гендерной политике при Правительстве, также </w:t>
      </w:r>
      <w:r w:rsidRPr="00DD37B6">
        <w:rPr>
          <w:sz w:val="28"/>
          <w:szCs w:val="28"/>
        </w:rPr>
        <w:t>экспертной рабочей группы по вопросам реализации гендерной политики при Мин</w:t>
      </w:r>
      <w:r w:rsidR="00C25DBF" w:rsidRPr="00DD37B6">
        <w:rPr>
          <w:sz w:val="28"/>
          <w:szCs w:val="28"/>
        </w:rPr>
        <w:t xml:space="preserve">ском </w:t>
      </w:r>
      <w:r w:rsidRPr="00DD37B6">
        <w:rPr>
          <w:sz w:val="28"/>
          <w:szCs w:val="28"/>
        </w:rPr>
        <w:t>облисполкоме.</w:t>
      </w:r>
    </w:p>
    <w:sectPr w:rsidR="000C621B" w:rsidRPr="00DD37B6" w:rsidSect="00DD37B6">
      <w:headerReference w:type="even" r:id="rId7"/>
      <w:headerReference w:type="default" r:id="rId8"/>
      <w:pgSz w:w="11900" w:h="16840"/>
      <w:pgMar w:top="709" w:right="447" w:bottom="568" w:left="99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DEFD" w14:textId="77777777" w:rsidR="00934B48" w:rsidRDefault="00934B48">
      <w:r>
        <w:separator/>
      </w:r>
    </w:p>
  </w:endnote>
  <w:endnote w:type="continuationSeparator" w:id="0">
    <w:p w14:paraId="355FE3CB" w14:textId="77777777" w:rsidR="00934B48" w:rsidRDefault="0093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BB94" w14:textId="77777777" w:rsidR="00934B48" w:rsidRDefault="00934B48">
      <w:r>
        <w:separator/>
      </w:r>
    </w:p>
  </w:footnote>
  <w:footnote w:type="continuationSeparator" w:id="0">
    <w:p w14:paraId="76FCC208" w14:textId="77777777" w:rsidR="00934B48" w:rsidRDefault="0093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FB27" w14:textId="749FCE6F" w:rsidR="00DB70B3" w:rsidRDefault="006A501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3B53CDE" wp14:editId="447C6E49">
              <wp:simplePos x="0" y="0"/>
              <wp:positionH relativeFrom="page">
                <wp:posOffset>4133215</wp:posOffset>
              </wp:positionH>
              <wp:positionV relativeFrom="page">
                <wp:posOffset>374650</wp:posOffset>
              </wp:positionV>
              <wp:extent cx="89535" cy="204470"/>
              <wp:effectExtent l="0" t="3175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C3DB8" w14:textId="77777777" w:rsidR="00DB70B3" w:rsidRDefault="00DB70B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5DBF" w:rsidRPr="00C25DBF">
                            <w:rPr>
                              <w:rStyle w:val="a5"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53C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5.45pt;margin-top:29.5pt;width:7.0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" filled="f" stroked="f">
              <v:textbox style="mso-fit-shape-to-text:t" inset="0,0,0,0">
                <w:txbxContent>
                  <w:p w14:paraId="4F2C3DB8" w14:textId="77777777" w:rsidR="00DB70B3" w:rsidRDefault="00DB70B3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5DBF" w:rsidRPr="00C25DBF">
                      <w:rPr>
                        <w:rStyle w:val="a5"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3B04" w14:textId="0B8FEF2E" w:rsidR="00DB70B3" w:rsidRDefault="006A501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AECD4E8" wp14:editId="39FF2089">
              <wp:simplePos x="0" y="0"/>
              <wp:positionH relativeFrom="page">
                <wp:posOffset>4133215</wp:posOffset>
              </wp:positionH>
              <wp:positionV relativeFrom="page">
                <wp:posOffset>374650</wp:posOffset>
              </wp:positionV>
              <wp:extent cx="89535" cy="204470"/>
              <wp:effectExtent l="0" t="3175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5FB90" w14:textId="77777777" w:rsidR="00DB70B3" w:rsidRDefault="00DB70B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5DBF" w:rsidRPr="00C25DBF">
                            <w:rPr>
                              <w:rStyle w:val="a5"/>
                              <w:noProof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CD4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5.45pt;margin-top:29.5pt;width:7.05pt;height:16.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" filled="f" stroked="f">
              <v:textbox style="mso-fit-shape-to-text:t" inset="0,0,0,0">
                <w:txbxContent>
                  <w:p w14:paraId="5015FB90" w14:textId="77777777" w:rsidR="00DB70B3" w:rsidRDefault="00DB70B3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5DBF" w:rsidRPr="00C25DBF">
                      <w:rPr>
                        <w:rStyle w:val="a5"/>
                        <w:noProof/>
                        <w:color w:val="00000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628A0640"/>
    <w:multiLevelType w:val="hybridMultilevel"/>
    <w:tmpl w:val="D32C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A2"/>
    <w:rsid w:val="00093CBD"/>
    <w:rsid w:val="000C621B"/>
    <w:rsid w:val="001D72DC"/>
    <w:rsid w:val="001F7033"/>
    <w:rsid w:val="00251A3F"/>
    <w:rsid w:val="00254A22"/>
    <w:rsid w:val="00271835"/>
    <w:rsid w:val="002A3627"/>
    <w:rsid w:val="002B30FA"/>
    <w:rsid w:val="003176DF"/>
    <w:rsid w:val="00344178"/>
    <w:rsid w:val="00437069"/>
    <w:rsid w:val="004C7AF0"/>
    <w:rsid w:val="005C3BFB"/>
    <w:rsid w:val="006534D6"/>
    <w:rsid w:val="0066025A"/>
    <w:rsid w:val="006A5018"/>
    <w:rsid w:val="006B2A43"/>
    <w:rsid w:val="006C6BA2"/>
    <w:rsid w:val="006F2B03"/>
    <w:rsid w:val="00754240"/>
    <w:rsid w:val="007D44C8"/>
    <w:rsid w:val="00803360"/>
    <w:rsid w:val="008D2986"/>
    <w:rsid w:val="00930252"/>
    <w:rsid w:val="00934B48"/>
    <w:rsid w:val="00963BD1"/>
    <w:rsid w:val="00A6206C"/>
    <w:rsid w:val="00A669FF"/>
    <w:rsid w:val="00A812A9"/>
    <w:rsid w:val="00B26007"/>
    <w:rsid w:val="00BA71E8"/>
    <w:rsid w:val="00C25DBF"/>
    <w:rsid w:val="00CC5C00"/>
    <w:rsid w:val="00DB70B3"/>
    <w:rsid w:val="00DD37B6"/>
    <w:rsid w:val="00EB14A5"/>
    <w:rsid w:val="00EC08AF"/>
    <w:rsid w:val="00F07686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46D2F7"/>
  <w14:defaultImageDpi w14:val="0"/>
  <w15:docId w15:val="{B261ECCF-FBD5-47E3-A06B-85275F63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Hyperlink" w:semiHidden="1"/>
    <w:lsdException w:name="Strong" w:uiPriority="22" w:qFormat="1"/>
    <w:lsdException w:name="Emphasis" w:uiPriority="20" w:qFormat="1"/>
    <w:lsdException w:name="HTML Preformatted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4Exact">
    <w:name w:val="Основной текст (4) Exact"/>
    <w:basedOn w:val="a0"/>
    <w:link w:val="4"/>
    <w:uiPriority w:val="99"/>
    <w:locked/>
    <w:rPr>
      <w:rFonts w:ascii="Times New Roman" w:hAnsi="Times New Roman" w:cs="Times New Roman"/>
      <w:spacing w:val="20"/>
      <w:sz w:val="28"/>
      <w:szCs w:val="28"/>
      <w:u w:val="none"/>
    </w:rPr>
  </w:style>
  <w:style w:type="character" w:customStyle="1" w:styleId="4CordiaUPC">
    <w:name w:val="Основной текст (4) + CordiaUPC"/>
    <w:aliases w:val="28 pt,Интервал 0 pt Exact"/>
    <w:basedOn w:val="4Exact"/>
    <w:uiPriority w:val="99"/>
    <w:rPr>
      <w:rFonts w:ascii="CordiaUPC" w:hAnsi="CordiaUPC" w:cs="CordiaUPC"/>
      <w:spacing w:val="0"/>
      <w:sz w:val="56"/>
      <w:szCs w:val="56"/>
      <w:u w:val="none"/>
    </w:rPr>
  </w:style>
  <w:style w:type="character" w:customStyle="1" w:styleId="2">
    <w:name w:val="Основной текст (2)_"/>
    <w:basedOn w:val="a0"/>
    <w:link w:val="21"/>
    <w:locked/>
    <w:rPr>
      <w:rFonts w:ascii="Times New Roman" w:hAnsi="Times New Roman" w:cs="Times New Roman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ahoma" w:hAnsi="Tahoma" w:cs="Tahoma"/>
      <w:b/>
      <w:bCs/>
      <w:sz w:val="12"/>
      <w:szCs w:val="12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30"/>
      <w:szCs w:val="30"/>
      <w:u w:val="none"/>
    </w:rPr>
  </w:style>
  <w:style w:type="character" w:customStyle="1" w:styleId="a4">
    <w:name w:val="Колонтитул_"/>
    <w:basedOn w:val="a0"/>
    <w:link w:val="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a5">
    <w:name w:val="Колонтитул"/>
    <w:basedOn w:val="a4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1CordiaUPC">
    <w:name w:val="Заголовок №1 + CordiaUPC"/>
    <w:aliases w:val="23 pt,Курсив,Масштаб 150%"/>
    <w:basedOn w:val="10"/>
    <w:uiPriority w:val="99"/>
    <w:rPr>
      <w:rFonts w:ascii="CordiaUPC" w:hAnsi="CordiaUPC" w:cs="CordiaUPC"/>
      <w:i/>
      <w:iCs/>
      <w:w w:val="150"/>
      <w:sz w:val="46"/>
      <w:szCs w:val="46"/>
      <w:u w:val="none"/>
      <w:lang w:val="en-US" w:eastAsia="en-US"/>
    </w:rPr>
  </w:style>
  <w:style w:type="character" w:customStyle="1" w:styleId="7">
    <w:name w:val="Колонтитул + 7"/>
    <w:aliases w:val="5 pt"/>
    <w:basedOn w:val="a4"/>
    <w:uiPriority w:val="99"/>
    <w:rPr>
      <w:rFonts w:ascii="Times New Roman" w:hAnsi="Times New Roman" w:cs="Times New Roman"/>
      <w:sz w:val="15"/>
      <w:szCs w:val="15"/>
      <w:u w:val="none"/>
    </w:rPr>
  </w:style>
  <w:style w:type="paragraph" w:customStyle="1" w:styleId="4">
    <w:name w:val="Основной текст (4)"/>
    <w:basedOn w:val="a"/>
    <w:link w:val="4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0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20" w:line="240" w:lineRule="atLeast"/>
    </w:pPr>
    <w:rPr>
      <w:rFonts w:ascii="Tahoma" w:hAnsi="Tahoma" w:cs="Tahoma"/>
      <w:b/>
      <w:bCs/>
      <w:color w:val="auto"/>
      <w:sz w:val="12"/>
      <w:szCs w:val="12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960" w:line="240" w:lineRule="atLeast"/>
      <w:jc w:val="both"/>
      <w:outlineLvl w:val="0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214pt">
    <w:name w:val="Основной текст (2) + 14 pt"/>
    <w:rsid w:val="00CC5C00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2B30F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7">
    <w:name w:val="Emphasis"/>
    <w:basedOn w:val="a0"/>
    <w:uiPriority w:val="20"/>
    <w:qFormat/>
    <w:rsid w:val="006534D6"/>
    <w:rPr>
      <w:rFonts w:cs="Times New Roman"/>
      <w:i/>
    </w:rPr>
  </w:style>
  <w:style w:type="paragraph" w:styleId="HTML">
    <w:name w:val="HTML Preformatted"/>
    <w:basedOn w:val="a"/>
    <w:link w:val="HTML0"/>
    <w:uiPriority w:val="99"/>
    <w:rsid w:val="000C62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C621B"/>
    <w:rPr>
      <w:rFonts w:ascii="Courier New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F7033"/>
    <w:pPr>
      <w:widowControl/>
      <w:ind w:left="720"/>
      <w:contextualSpacing/>
    </w:pPr>
    <w:rPr>
      <w:rFonts w:ascii="Times New Roman" w:hAnsi="Times New Roman" w:cs="Times New Roman"/>
      <w:color w:val="auto"/>
      <w:lang w:val="en-CA" w:eastAsia="en-US"/>
    </w:rPr>
  </w:style>
  <w:style w:type="paragraph" w:styleId="a9">
    <w:name w:val="Title"/>
    <w:basedOn w:val="a"/>
    <w:link w:val="aa"/>
    <w:uiPriority w:val="10"/>
    <w:qFormat/>
    <w:rsid w:val="00254A22"/>
    <w:pPr>
      <w:widowControl/>
      <w:jc w:val="center"/>
    </w:pPr>
    <w:rPr>
      <w:rFonts w:ascii="Times New Roman" w:hAnsi="Times New Roman" w:cs="Times New Roman"/>
      <w:color w:val="auto"/>
      <w:sz w:val="32"/>
    </w:rPr>
  </w:style>
  <w:style w:type="paragraph" w:styleId="ab">
    <w:name w:val="Subtitle"/>
    <w:basedOn w:val="a"/>
    <w:link w:val="ac"/>
    <w:uiPriority w:val="11"/>
    <w:qFormat/>
    <w:rsid w:val="00254A22"/>
    <w:pPr>
      <w:widowControl/>
    </w:pPr>
    <w:rPr>
      <w:rFonts w:ascii="Times New Roman" w:hAnsi="Times New Roman" w:cs="Times New Roman"/>
      <w:color w:val="auto"/>
      <w:sz w:val="28"/>
    </w:rPr>
  </w:style>
  <w:style w:type="character" w:customStyle="1" w:styleId="aa">
    <w:name w:val="Заголовок Знак"/>
    <w:basedOn w:val="a0"/>
    <w:link w:val="a9"/>
    <w:uiPriority w:val="10"/>
    <w:locked/>
    <w:rsid w:val="00254A22"/>
    <w:rPr>
      <w:rFonts w:ascii="Times New Roman" w:hAnsi="Times New Roman" w:cs="Times New Roman"/>
      <w:sz w:val="32"/>
    </w:rPr>
  </w:style>
  <w:style w:type="character" w:customStyle="1" w:styleId="ac">
    <w:name w:val="Подзаголовок Знак"/>
    <w:basedOn w:val="a0"/>
    <w:link w:val="ab"/>
    <w:uiPriority w:val="11"/>
    <w:locked/>
    <w:rsid w:val="00254A22"/>
    <w:rPr>
      <w:rFonts w:ascii="Times New Roman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C25D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25DBF"/>
    <w:rPr>
      <w:rFonts w:cs="Arial Unicode MS"/>
      <w:color w:val="000000"/>
    </w:rPr>
  </w:style>
  <w:style w:type="paragraph" w:styleId="af">
    <w:name w:val="header"/>
    <w:basedOn w:val="a"/>
    <w:link w:val="af0"/>
    <w:uiPriority w:val="99"/>
    <w:unhideWhenUsed/>
    <w:rsid w:val="00C25DB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C25DBF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Вощило Людмила Адамовна</dc:creator>
  <cp:keywords/>
  <dc:description/>
  <cp:lastModifiedBy>Лолита Бегун</cp:lastModifiedBy>
  <cp:revision>3</cp:revision>
  <cp:lastPrinted>2021-11-18T15:58:00Z</cp:lastPrinted>
  <dcterms:created xsi:type="dcterms:W3CDTF">2021-11-15T12:52:00Z</dcterms:created>
  <dcterms:modified xsi:type="dcterms:W3CDTF">2021-11-18T16:00:00Z</dcterms:modified>
</cp:coreProperties>
</file>