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40864" w:rsidRPr="003D32E2" w14:paraId="38ADB71B" w14:textId="77777777" w:rsidTr="00E40864">
        <w:trPr>
          <w:trHeight w:val="708"/>
        </w:trPr>
        <w:tc>
          <w:tcPr>
            <w:tcW w:w="10206" w:type="dxa"/>
          </w:tcPr>
          <w:p w14:paraId="2679ACCB" w14:textId="77777777" w:rsidR="00FC4BF8" w:rsidRPr="003D32E2" w:rsidRDefault="00FC4BF8" w:rsidP="00E40864">
            <w:pPr>
              <w:pStyle w:val="af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32E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Реализация государственной демографической политики</w:t>
            </w:r>
          </w:p>
          <w:p w14:paraId="24E6AAA9" w14:textId="77777777" w:rsidR="00FC4BF8" w:rsidRPr="003D32E2" w:rsidRDefault="00FC4BF8" w:rsidP="005D3ECC">
            <w:pPr>
              <w:ind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D32E2">
              <w:rPr>
                <w:b/>
                <w:bCs/>
                <w:color w:val="000000" w:themeColor="text1"/>
                <w:sz w:val="28"/>
                <w:szCs w:val="28"/>
              </w:rPr>
              <w:t>в  Минской</w:t>
            </w:r>
            <w:proofErr w:type="gramEnd"/>
            <w:r w:rsidRPr="003D32E2">
              <w:rPr>
                <w:b/>
                <w:bCs/>
                <w:color w:val="000000" w:themeColor="text1"/>
                <w:sz w:val="28"/>
                <w:szCs w:val="28"/>
              </w:rPr>
              <w:t xml:space="preserve"> области</w:t>
            </w:r>
          </w:p>
          <w:p w14:paraId="402DD0BD" w14:textId="77777777" w:rsidR="00FC4BF8" w:rsidRPr="003D32E2" w:rsidRDefault="00FC4BF8" w:rsidP="005D3ECC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  <w:r w:rsidRPr="003D32E2">
              <w:rPr>
                <w:b/>
                <w:bCs/>
                <w:color w:val="000000" w:themeColor="text1"/>
                <w:sz w:val="28"/>
                <w:szCs w:val="28"/>
              </w:rPr>
              <w:t>Слайд 2</w:t>
            </w:r>
          </w:p>
        </w:tc>
      </w:tr>
    </w:tbl>
    <w:p w14:paraId="7B56557B" w14:textId="77777777" w:rsidR="00FC4BF8" w:rsidRPr="003D32E2" w:rsidRDefault="00FC4BF8" w:rsidP="00FC4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sz w:val="28"/>
          <w:szCs w:val="28"/>
        </w:rPr>
        <w:t>Демографическая политика – целенаправленная деятельность государственных органов и иных социальных институтов в сфере регулирования процессов воспроизводства населения. </w:t>
      </w:r>
    </w:p>
    <w:p w14:paraId="3A1A453F" w14:textId="77777777" w:rsidR="00FC4BF8" w:rsidRPr="003D32E2" w:rsidRDefault="00FC4BF8" w:rsidP="00FC4BF8">
      <w:pPr>
        <w:ind w:firstLine="0"/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 3  </w:t>
      </w:r>
    </w:p>
    <w:p w14:paraId="1CDF5B94" w14:textId="77777777" w:rsidR="00FC4BF8" w:rsidRPr="003D32E2" w:rsidRDefault="00FC4BF8" w:rsidP="00FC4BF8">
      <w:pPr>
        <w:ind w:firstLine="708"/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000000" w:themeColor="text1"/>
          <w:sz w:val="28"/>
          <w:szCs w:val="28"/>
        </w:rPr>
        <w:t xml:space="preserve">Значимые исторические события в </w:t>
      </w:r>
      <w:r w:rsidRPr="003D32E2">
        <w:rPr>
          <w:b/>
          <w:sz w:val="28"/>
          <w:szCs w:val="28"/>
        </w:rPr>
        <w:t>реализации  демографической политики в нашей стране представлены на слайде.</w:t>
      </w:r>
    </w:p>
    <w:p w14:paraId="3FC90080" w14:textId="77777777" w:rsidR="00FC4BF8" w:rsidRPr="003D32E2" w:rsidRDefault="00FC4BF8" w:rsidP="00FC4BF8">
      <w:pPr>
        <w:ind w:firstLine="0"/>
        <w:jc w:val="both"/>
        <w:rPr>
          <w:b/>
          <w:sz w:val="28"/>
          <w:szCs w:val="28"/>
        </w:rPr>
      </w:pPr>
      <w:r w:rsidRPr="003D32E2">
        <w:rPr>
          <w:b/>
          <w:sz w:val="28"/>
          <w:szCs w:val="28"/>
        </w:rPr>
        <w:t xml:space="preserve">        В 1995 году</w:t>
      </w:r>
      <w:r w:rsidRPr="003D32E2">
        <w:rPr>
          <w:sz w:val="28"/>
          <w:szCs w:val="28"/>
        </w:rPr>
        <w:t xml:space="preserve"> был </w:t>
      </w:r>
      <w:r w:rsidRPr="003D32E2">
        <w:rPr>
          <w:b/>
          <w:sz w:val="28"/>
          <w:szCs w:val="28"/>
        </w:rPr>
        <w:t>создан Национальный комитет</w:t>
      </w:r>
      <w:r w:rsidRPr="003D32E2">
        <w:rPr>
          <w:sz w:val="28"/>
          <w:szCs w:val="28"/>
        </w:rPr>
        <w:t xml:space="preserve"> </w:t>
      </w:r>
      <w:r w:rsidRPr="003D32E2">
        <w:rPr>
          <w:sz w:val="28"/>
          <w:szCs w:val="28"/>
        </w:rPr>
        <w:br/>
        <w:t xml:space="preserve">по народонаселению </w:t>
      </w:r>
      <w:r w:rsidRPr="003D32E2">
        <w:rPr>
          <w:i/>
          <w:sz w:val="28"/>
          <w:szCs w:val="28"/>
        </w:rPr>
        <w:t>(распоряжение Кабинета Министров Республики Беларусь от 29.03.1995  № 238р);</w:t>
      </w:r>
    </w:p>
    <w:p w14:paraId="1D251022" w14:textId="77777777" w:rsidR="00FC4BF8" w:rsidRPr="003D32E2" w:rsidRDefault="00FC4BF8" w:rsidP="00FC4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b/>
          <w:sz w:val="28"/>
          <w:szCs w:val="28"/>
        </w:rPr>
        <w:t>в 1998 году утверждена Концепция государственной демографической политики</w:t>
      </w:r>
      <w:r w:rsidRPr="003D32E2">
        <w:rPr>
          <w:sz w:val="28"/>
          <w:szCs w:val="28"/>
        </w:rPr>
        <w:t xml:space="preserve"> и Основные направления реализации демографической политики с учетом устойчивого развития экономики </w:t>
      </w:r>
      <w:r w:rsidRPr="003D32E2">
        <w:rPr>
          <w:sz w:val="28"/>
          <w:szCs w:val="28"/>
        </w:rPr>
        <w:br/>
        <w:t xml:space="preserve">в переходный период </w:t>
      </w:r>
      <w:r w:rsidRPr="003D32E2">
        <w:rPr>
          <w:i/>
          <w:sz w:val="28"/>
          <w:szCs w:val="28"/>
        </w:rPr>
        <w:t>(постановление Совета Министров Республики Беларусь от 24.06.1998 № 996);</w:t>
      </w:r>
    </w:p>
    <w:p w14:paraId="31E8B5D4" w14:textId="77777777" w:rsidR="00FC4BF8" w:rsidRPr="003D32E2" w:rsidRDefault="00FC4BF8" w:rsidP="00FC4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b/>
          <w:sz w:val="28"/>
          <w:szCs w:val="28"/>
        </w:rPr>
        <w:t>в 2001 году</w:t>
      </w:r>
      <w:r w:rsidRPr="003D32E2">
        <w:rPr>
          <w:sz w:val="28"/>
          <w:szCs w:val="28"/>
        </w:rPr>
        <w:t xml:space="preserve"> вопросы обеспечения демографической безопасности включены в </w:t>
      </w:r>
      <w:r w:rsidRPr="003D32E2">
        <w:rPr>
          <w:b/>
          <w:sz w:val="28"/>
          <w:szCs w:val="28"/>
        </w:rPr>
        <w:t>Концепцию национальной безопасности</w:t>
      </w:r>
      <w:r w:rsidRPr="003D32E2">
        <w:rPr>
          <w:sz w:val="28"/>
          <w:szCs w:val="28"/>
        </w:rPr>
        <w:t xml:space="preserve"> Республики Беларусь </w:t>
      </w:r>
      <w:r w:rsidRPr="003D32E2">
        <w:rPr>
          <w:i/>
          <w:sz w:val="28"/>
          <w:szCs w:val="28"/>
        </w:rPr>
        <w:t>(Указ Президента Республики Беларусь от 17.07.2001 № 390);</w:t>
      </w:r>
    </w:p>
    <w:p w14:paraId="479458D0" w14:textId="77777777" w:rsidR="00FC4BF8" w:rsidRPr="003D32E2" w:rsidRDefault="00FC4BF8" w:rsidP="00FC4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b/>
          <w:sz w:val="28"/>
          <w:szCs w:val="28"/>
        </w:rPr>
        <w:t>в 2002 году</w:t>
      </w:r>
      <w:r w:rsidRPr="003D32E2">
        <w:rPr>
          <w:sz w:val="28"/>
          <w:szCs w:val="28"/>
        </w:rPr>
        <w:t xml:space="preserve"> принят </w:t>
      </w:r>
      <w:r w:rsidRPr="003D32E2">
        <w:rPr>
          <w:b/>
          <w:sz w:val="28"/>
          <w:szCs w:val="28"/>
        </w:rPr>
        <w:t>Закон</w:t>
      </w:r>
      <w:r w:rsidRPr="003D32E2">
        <w:rPr>
          <w:sz w:val="28"/>
          <w:szCs w:val="28"/>
        </w:rPr>
        <w:t xml:space="preserve"> Республики Беларусь  </w:t>
      </w:r>
      <w:r w:rsidR="006C0389" w:rsidRPr="003D32E2">
        <w:rPr>
          <w:sz w:val="28"/>
          <w:szCs w:val="28"/>
        </w:rPr>
        <w:br/>
      </w:r>
      <w:r w:rsidRPr="003D32E2">
        <w:rPr>
          <w:sz w:val="28"/>
          <w:szCs w:val="28"/>
        </w:rPr>
        <w:t>«</w:t>
      </w:r>
      <w:r w:rsidRPr="003D32E2">
        <w:rPr>
          <w:b/>
          <w:sz w:val="28"/>
          <w:szCs w:val="28"/>
        </w:rPr>
        <w:t>О демографической безопасности Республики Беларусь»</w:t>
      </w:r>
      <w:r w:rsidRPr="003D32E2">
        <w:rPr>
          <w:sz w:val="28"/>
          <w:szCs w:val="28"/>
        </w:rPr>
        <w:t>;</w:t>
      </w:r>
    </w:p>
    <w:p w14:paraId="211FF264" w14:textId="77777777" w:rsidR="00FC4BF8" w:rsidRPr="003D32E2" w:rsidRDefault="00FC4BF8" w:rsidP="00FC4B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b/>
          <w:sz w:val="28"/>
          <w:szCs w:val="28"/>
        </w:rPr>
        <w:t>в 2010 году</w:t>
      </w:r>
      <w:r w:rsidRPr="003D32E2">
        <w:rPr>
          <w:sz w:val="28"/>
          <w:szCs w:val="28"/>
        </w:rPr>
        <w:t xml:space="preserve"> в новой </w:t>
      </w:r>
      <w:r w:rsidRPr="003D32E2">
        <w:rPr>
          <w:b/>
          <w:sz w:val="28"/>
          <w:szCs w:val="28"/>
        </w:rPr>
        <w:t>Концепции национальной безопасности</w:t>
      </w:r>
      <w:r w:rsidRPr="003D32E2">
        <w:rPr>
          <w:sz w:val="28"/>
          <w:szCs w:val="28"/>
        </w:rPr>
        <w:t xml:space="preserve"> Республики Беларусь демографическая сфера впервые выделена отдельным блоком </w:t>
      </w:r>
      <w:r w:rsidRPr="003D32E2">
        <w:rPr>
          <w:i/>
          <w:sz w:val="28"/>
          <w:szCs w:val="28"/>
        </w:rPr>
        <w:t>(Указ Президента Республики Беларусь от 09.11.2010 № 575).</w:t>
      </w:r>
    </w:p>
    <w:p w14:paraId="61A29D19" w14:textId="77777777" w:rsidR="00044A95" w:rsidRPr="003D32E2" w:rsidRDefault="00044A95" w:rsidP="00044A95">
      <w:pPr>
        <w:ind w:firstLine="708"/>
        <w:jc w:val="both"/>
        <w:rPr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4</w:t>
      </w:r>
    </w:p>
    <w:p w14:paraId="3671BFD1" w14:textId="77777777" w:rsidR="00875AD8" w:rsidRPr="003D32E2" w:rsidRDefault="00875AD8" w:rsidP="00044A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Основной формой реализации Закона Республики Беларусь                          «О демографической безопасности Республики Беларусь» являются </w:t>
      </w:r>
      <w:r w:rsidR="002032E4" w:rsidRPr="003D32E2">
        <w:rPr>
          <w:color w:val="242424"/>
          <w:sz w:val="28"/>
          <w:szCs w:val="28"/>
          <w:shd w:val="clear" w:color="auto" w:fill="FFFFFF"/>
        </w:rPr>
        <w:t>государственные программы в области обеспечения демографической безопасности</w:t>
      </w:r>
      <w:r w:rsidRPr="003D32E2">
        <w:rPr>
          <w:sz w:val="28"/>
          <w:szCs w:val="28"/>
        </w:rPr>
        <w:t>.</w:t>
      </w:r>
    </w:p>
    <w:p w14:paraId="44D898CE" w14:textId="77777777" w:rsidR="00573CAE" w:rsidRPr="003D32E2" w:rsidRDefault="00C968C1" w:rsidP="00044A9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32E2">
        <w:rPr>
          <w:bCs/>
          <w:sz w:val="28"/>
          <w:szCs w:val="28"/>
        </w:rPr>
        <w:t xml:space="preserve">В Республике Беларусь реализованы три Национальные программы демографической безопасности, </w:t>
      </w:r>
      <w:r w:rsidR="00044A95" w:rsidRPr="003D32E2">
        <w:rPr>
          <w:bCs/>
          <w:sz w:val="28"/>
          <w:szCs w:val="28"/>
        </w:rPr>
        <w:t>о</w:t>
      </w:r>
      <w:r w:rsidRPr="003D32E2">
        <w:rPr>
          <w:bCs/>
          <w:sz w:val="28"/>
          <w:szCs w:val="28"/>
        </w:rPr>
        <w:t xml:space="preserve">сновная цель </w:t>
      </w:r>
      <w:r w:rsidR="00044A95" w:rsidRPr="003D32E2">
        <w:rPr>
          <w:bCs/>
          <w:sz w:val="28"/>
          <w:szCs w:val="28"/>
        </w:rPr>
        <w:t>которых</w:t>
      </w:r>
      <w:r w:rsidRPr="003D32E2">
        <w:rPr>
          <w:bCs/>
          <w:sz w:val="28"/>
          <w:szCs w:val="28"/>
        </w:rPr>
        <w:t xml:space="preserve"> </w:t>
      </w:r>
      <w:r w:rsidR="00044A95" w:rsidRPr="003D32E2">
        <w:rPr>
          <w:bCs/>
          <w:sz w:val="28"/>
          <w:szCs w:val="28"/>
        </w:rPr>
        <w:t xml:space="preserve">– </w:t>
      </w:r>
      <w:r w:rsidRPr="003D32E2">
        <w:rPr>
          <w:bCs/>
          <w:sz w:val="28"/>
          <w:szCs w:val="28"/>
        </w:rPr>
        <w:t>стабилизация численности населения</w:t>
      </w:r>
      <w:r w:rsidR="00044A95" w:rsidRPr="003D32E2">
        <w:rPr>
          <w:bCs/>
          <w:sz w:val="28"/>
          <w:szCs w:val="28"/>
        </w:rPr>
        <w:t>.</w:t>
      </w:r>
    </w:p>
    <w:p w14:paraId="446AF58C" w14:textId="77777777" w:rsidR="00080246" w:rsidRPr="003D32E2" w:rsidRDefault="00080246" w:rsidP="00080246">
      <w:pPr>
        <w:ind w:firstLine="708"/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 5  </w:t>
      </w:r>
    </w:p>
    <w:p w14:paraId="565AC61D" w14:textId="77777777" w:rsidR="00080246" w:rsidRPr="003D32E2" w:rsidRDefault="00080246" w:rsidP="003D0255">
      <w:pPr>
        <w:jc w:val="both"/>
        <w:rPr>
          <w:b/>
          <w:sz w:val="28"/>
          <w:szCs w:val="28"/>
        </w:rPr>
      </w:pPr>
      <w:r w:rsidRPr="003D32E2">
        <w:rPr>
          <w:b/>
          <w:sz w:val="28"/>
          <w:szCs w:val="28"/>
        </w:rPr>
        <w:t>Основные угрозы  национальной безопасности:</w:t>
      </w:r>
    </w:p>
    <w:p w14:paraId="736F2099" w14:textId="77777777" w:rsidR="00080246" w:rsidRPr="003D32E2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t>депопуляция (снижение численности населения);</w:t>
      </w:r>
    </w:p>
    <w:p w14:paraId="0942742A" w14:textId="77777777" w:rsidR="00080246" w:rsidRPr="003D32E2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t>снижение темпов рождаемости;</w:t>
      </w:r>
    </w:p>
    <w:p w14:paraId="556F15FF" w14:textId="77777777" w:rsidR="00080246" w:rsidRPr="003D32E2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t>общее старение нации;</w:t>
      </w:r>
    </w:p>
    <w:p w14:paraId="21ABADF5" w14:textId="77777777" w:rsidR="00080246" w:rsidRPr="003D32E2" w:rsidRDefault="00080246" w:rsidP="00080246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t>ухудшение других показателей демографии и здоровья нации</w:t>
      </w:r>
      <w:r w:rsidRPr="003D32E2">
        <w:rPr>
          <w:rFonts w:ascii="Times New Roman" w:hAnsi="Times New Roman"/>
          <w:b/>
          <w:sz w:val="28"/>
          <w:szCs w:val="28"/>
        </w:rPr>
        <w:t>.</w:t>
      </w:r>
    </w:p>
    <w:p w14:paraId="523D4D12" w14:textId="77777777" w:rsidR="00080246" w:rsidRPr="003D32E2" w:rsidRDefault="00080246" w:rsidP="00044A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C286CE" w14:textId="77777777" w:rsidR="00080246" w:rsidRPr="003D32E2" w:rsidRDefault="00044A95" w:rsidP="00080246">
      <w:pPr>
        <w:ind w:firstLine="708"/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080246" w:rsidRPr="003D32E2">
        <w:rPr>
          <w:b/>
          <w:color w:val="FF0000"/>
          <w:sz w:val="28"/>
          <w:szCs w:val="28"/>
        </w:rPr>
        <w:t>6</w:t>
      </w:r>
    </w:p>
    <w:p w14:paraId="05BA4975" w14:textId="77777777" w:rsidR="00044A95" w:rsidRPr="003D32E2" w:rsidRDefault="00875AD8" w:rsidP="00080246">
      <w:pPr>
        <w:ind w:firstLine="708"/>
        <w:jc w:val="both"/>
        <w:rPr>
          <w:sz w:val="28"/>
          <w:szCs w:val="28"/>
        </w:rPr>
      </w:pPr>
      <w:r w:rsidRPr="003D32E2">
        <w:rPr>
          <w:sz w:val="28"/>
          <w:szCs w:val="28"/>
        </w:rPr>
        <w:t>В текущем году были подведены итоги реализации Государственной программы «Здоровье народа</w:t>
      </w:r>
      <w:r w:rsidR="002032E4" w:rsidRPr="003D32E2">
        <w:rPr>
          <w:sz w:val="28"/>
          <w:szCs w:val="28"/>
        </w:rPr>
        <w:t xml:space="preserve"> </w:t>
      </w:r>
      <w:r w:rsidRPr="003D32E2">
        <w:rPr>
          <w:sz w:val="28"/>
          <w:szCs w:val="28"/>
        </w:rPr>
        <w:t>и демографическая безопасность Республики Беларусь»</w:t>
      </w:r>
      <w:r w:rsidR="002032E4" w:rsidRPr="003D32E2">
        <w:rPr>
          <w:sz w:val="28"/>
          <w:szCs w:val="28"/>
        </w:rPr>
        <w:t xml:space="preserve"> </w:t>
      </w:r>
      <w:r w:rsidRPr="003D32E2">
        <w:rPr>
          <w:sz w:val="28"/>
          <w:szCs w:val="28"/>
        </w:rPr>
        <w:t>на 2016 – 2020 годы</w:t>
      </w:r>
      <w:r w:rsidR="00044A95" w:rsidRPr="003D32E2">
        <w:rPr>
          <w:sz w:val="28"/>
          <w:szCs w:val="28"/>
        </w:rPr>
        <w:t>, утвержденной</w:t>
      </w:r>
      <w:r w:rsidR="002032E4" w:rsidRPr="003D32E2">
        <w:rPr>
          <w:sz w:val="28"/>
          <w:szCs w:val="28"/>
        </w:rPr>
        <w:t xml:space="preserve"> постановлением Совета Министров Республики Беларусь от 14</w:t>
      </w:r>
      <w:r w:rsidR="00FC4BF8" w:rsidRPr="003D32E2">
        <w:rPr>
          <w:sz w:val="28"/>
          <w:szCs w:val="28"/>
        </w:rPr>
        <w:t>.</w:t>
      </w:r>
      <w:r w:rsidR="002032E4" w:rsidRPr="003D32E2">
        <w:rPr>
          <w:sz w:val="28"/>
          <w:szCs w:val="28"/>
        </w:rPr>
        <w:t>03</w:t>
      </w:r>
      <w:r w:rsidR="00FC4BF8" w:rsidRPr="003D32E2">
        <w:rPr>
          <w:sz w:val="28"/>
          <w:szCs w:val="28"/>
        </w:rPr>
        <w:t>.</w:t>
      </w:r>
      <w:r w:rsidR="002032E4" w:rsidRPr="003D32E2">
        <w:rPr>
          <w:sz w:val="28"/>
          <w:szCs w:val="28"/>
        </w:rPr>
        <w:t>2016 № 200</w:t>
      </w:r>
      <w:r w:rsidR="00044A95" w:rsidRPr="003D32E2">
        <w:rPr>
          <w:sz w:val="28"/>
          <w:szCs w:val="28"/>
        </w:rPr>
        <w:t xml:space="preserve">. </w:t>
      </w:r>
    </w:p>
    <w:p w14:paraId="56A0BEF5" w14:textId="77777777" w:rsidR="00044A95" w:rsidRPr="003D32E2" w:rsidRDefault="00044A95" w:rsidP="00044A95">
      <w:pPr>
        <w:tabs>
          <w:tab w:val="left" w:pos="720"/>
          <w:tab w:val="left" w:pos="5460"/>
          <w:tab w:val="left" w:pos="6288"/>
          <w:tab w:val="left" w:pos="7116"/>
          <w:tab w:val="left" w:pos="7944"/>
          <w:tab w:val="left" w:pos="8772"/>
          <w:tab w:val="left" w:pos="9600"/>
          <w:tab w:val="left" w:pos="10428"/>
        </w:tabs>
        <w:jc w:val="both"/>
        <w:rPr>
          <w:sz w:val="28"/>
          <w:szCs w:val="28"/>
          <w:lang w:eastAsia="en-US"/>
        </w:rPr>
      </w:pPr>
      <w:r w:rsidRPr="003D32E2">
        <w:rPr>
          <w:sz w:val="28"/>
          <w:szCs w:val="28"/>
          <w:lang w:eastAsia="en-US"/>
        </w:rPr>
        <w:t xml:space="preserve">Государственная программа включала 7 подпрограмм. Большинство достигнутых в 2020 году целевых показателей подпрограмм характеризуют степень их достижения за весь период реализации Государственной программы. </w:t>
      </w:r>
    </w:p>
    <w:p w14:paraId="6FCA9258" w14:textId="65B75324" w:rsidR="002032E4" w:rsidRPr="003D32E2" w:rsidRDefault="00044A95" w:rsidP="00FC4BF8">
      <w:pPr>
        <w:ind w:firstLine="708"/>
        <w:jc w:val="both"/>
        <w:rPr>
          <w:b/>
          <w:sz w:val="28"/>
          <w:szCs w:val="28"/>
        </w:rPr>
      </w:pPr>
      <w:r w:rsidRPr="003D32E2">
        <w:rPr>
          <w:sz w:val="28"/>
          <w:szCs w:val="28"/>
        </w:rPr>
        <w:lastRenderedPageBreak/>
        <w:t xml:space="preserve">Главная цель программы – </w:t>
      </w:r>
      <w:r w:rsidR="002032E4" w:rsidRPr="003D32E2">
        <w:rPr>
          <w:color w:val="242424"/>
          <w:sz w:val="28"/>
          <w:szCs w:val="28"/>
          <w:shd w:val="clear" w:color="auto" w:fill="FFFFFF"/>
        </w:rPr>
        <w:t xml:space="preserve">стабилизация численности населения </w:t>
      </w:r>
      <w:r w:rsidRPr="003D32E2">
        <w:rPr>
          <w:color w:val="242424"/>
          <w:sz w:val="28"/>
          <w:szCs w:val="28"/>
          <w:shd w:val="clear" w:color="auto" w:fill="FFFFFF"/>
        </w:rPr>
        <w:t xml:space="preserve">                 </w:t>
      </w:r>
      <w:proofErr w:type="spellStart"/>
      <w:r w:rsidR="002032E4" w:rsidRPr="003D32E2">
        <w:rPr>
          <w:color w:val="242424"/>
          <w:sz w:val="28"/>
          <w:szCs w:val="28"/>
          <w:shd w:val="clear" w:color="auto" w:fill="FFFFFF"/>
        </w:rPr>
        <w:t>иувеличение</w:t>
      </w:r>
      <w:proofErr w:type="spellEnd"/>
      <w:r w:rsidR="002032E4" w:rsidRPr="003D32E2">
        <w:rPr>
          <w:color w:val="242424"/>
          <w:sz w:val="28"/>
          <w:szCs w:val="28"/>
          <w:shd w:val="clear" w:color="auto" w:fill="FFFFFF"/>
        </w:rPr>
        <w:t xml:space="preserve"> ожидаемой продолжительности жизни.</w:t>
      </w:r>
    </w:p>
    <w:p w14:paraId="495D35E6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За последние пять лет численность населения области</w:t>
      </w:r>
      <w:r w:rsidRPr="003D32E2">
        <w:rPr>
          <w:sz w:val="28"/>
          <w:szCs w:val="28"/>
        </w:rPr>
        <w:br/>
        <w:t>увеличилась почти на 55,6 тыс. человек</w:t>
      </w:r>
      <w:r w:rsidRPr="003D32E2">
        <w:rPr>
          <w:spacing w:val="-6"/>
          <w:sz w:val="28"/>
          <w:szCs w:val="28"/>
        </w:rPr>
        <w:t xml:space="preserve"> </w:t>
      </w:r>
      <w:r w:rsidRPr="003D32E2">
        <w:rPr>
          <w:sz w:val="28"/>
          <w:szCs w:val="28"/>
        </w:rPr>
        <w:t>и составила  на 1 января 2021 г</w:t>
      </w:r>
      <w:r w:rsidR="00080246" w:rsidRPr="003D32E2">
        <w:rPr>
          <w:sz w:val="28"/>
          <w:szCs w:val="28"/>
        </w:rPr>
        <w:t>.</w:t>
      </w:r>
      <w:r w:rsidRPr="003D32E2">
        <w:rPr>
          <w:sz w:val="28"/>
          <w:szCs w:val="28"/>
        </w:rPr>
        <w:t xml:space="preserve"> 1 473 346 человек. </w:t>
      </w:r>
    </w:p>
    <w:p w14:paraId="17E9A32E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9F2C77" w:rsidRPr="003D32E2">
        <w:rPr>
          <w:b/>
          <w:color w:val="FF0000"/>
          <w:sz w:val="28"/>
          <w:szCs w:val="28"/>
        </w:rPr>
        <w:t>7</w:t>
      </w:r>
      <w:r w:rsidRPr="003D32E2">
        <w:rPr>
          <w:color w:val="FF0000"/>
          <w:sz w:val="28"/>
          <w:szCs w:val="28"/>
          <w:highlight w:val="yellow"/>
        </w:rPr>
        <w:t xml:space="preserve"> </w:t>
      </w:r>
    </w:p>
    <w:p w14:paraId="7925E164" w14:textId="77777777" w:rsidR="00875AD8" w:rsidRPr="003D32E2" w:rsidRDefault="00080246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Вместе с тем, в</w:t>
      </w:r>
      <w:r w:rsidR="00875AD8" w:rsidRPr="003D32E2">
        <w:rPr>
          <w:sz w:val="28"/>
          <w:szCs w:val="28"/>
        </w:rPr>
        <w:t xml:space="preserve"> силу вступления в активный детородный возраст малочисленной группы женщин, рожденных во время демографического спада в 90-х годах, число родившихся детей в области с 2016 года постепенно снижается. </w:t>
      </w:r>
    </w:p>
    <w:p w14:paraId="3D44B6AF" w14:textId="77777777" w:rsidR="009930B5" w:rsidRPr="003D32E2" w:rsidRDefault="009930B5" w:rsidP="009930B5">
      <w:pPr>
        <w:tabs>
          <w:tab w:val="left" w:pos="720"/>
          <w:tab w:val="left" w:pos="5460"/>
          <w:tab w:val="left" w:pos="6288"/>
          <w:tab w:val="left" w:pos="7116"/>
          <w:tab w:val="left" w:pos="7944"/>
          <w:tab w:val="left" w:pos="8772"/>
          <w:tab w:val="left" w:pos="9600"/>
          <w:tab w:val="left" w:pos="10428"/>
        </w:tabs>
        <w:jc w:val="both"/>
        <w:rPr>
          <w:bCs/>
          <w:i/>
          <w:sz w:val="28"/>
          <w:szCs w:val="28"/>
        </w:rPr>
      </w:pPr>
      <w:r w:rsidRPr="003D32E2">
        <w:rPr>
          <w:sz w:val="28"/>
          <w:szCs w:val="28"/>
        </w:rPr>
        <w:t xml:space="preserve">В Минской области за 2020 год родилось 13 638 детей, что на 5,1% меньше, чем в 2019 году, и на 28,5% меньше, чем в 2015 году. Общий коэффициент рождаемости по сравнению с 2015 годом снизился на 31%. </w:t>
      </w:r>
    </w:p>
    <w:p w14:paraId="10212D12" w14:textId="77777777" w:rsidR="00080246" w:rsidRPr="003D32E2" w:rsidRDefault="00080246" w:rsidP="00080246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9F2C77" w:rsidRPr="003D32E2">
        <w:rPr>
          <w:b/>
          <w:color w:val="FF0000"/>
          <w:sz w:val="28"/>
          <w:szCs w:val="28"/>
        </w:rPr>
        <w:t>8</w:t>
      </w:r>
      <w:r w:rsidRPr="003D32E2">
        <w:rPr>
          <w:color w:val="FF0000"/>
          <w:sz w:val="28"/>
          <w:szCs w:val="28"/>
          <w:highlight w:val="yellow"/>
        </w:rPr>
        <w:t xml:space="preserve"> </w:t>
      </w:r>
    </w:p>
    <w:p w14:paraId="63CAC8AE" w14:textId="15E3F83F" w:rsidR="00080246" w:rsidRPr="003D32E2" w:rsidRDefault="00080246" w:rsidP="00080246">
      <w:pPr>
        <w:tabs>
          <w:tab w:val="left" w:pos="720"/>
          <w:tab w:val="left" w:pos="5460"/>
          <w:tab w:val="left" w:pos="6288"/>
          <w:tab w:val="left" w:pos="7116"/>
          <w:tab w:val="left" w:pos="7944"/>
          <w:tab w:val="left" w:pos="8772"/>
          <w:tab w:val="left" w:pos="9600"/>
          <w:tab w:val="left" w:pos="10428"/>
        </w:tabs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Наиболее высокий уровень рождаемости зарегистрирован в 2020 году в Березинском </w:t>
      </w:r>
      <w:r w:rsidRPr="003D32E2">
        <w:rPr>
          <w:i/>
          <w:sz w:val="28"/>
          <w:szCs w:val="28"/>
        </w:rPr>
        <w:t>(10,8),</w:t>
      </w:r>
      <w:r w:rsidRPr="003D32E2">
        <w:rPr>
          <w:sz w:val="28"/>
          <w:szCs w:val="28"/>
        </w:rPr>
        <w:t xml:space="preserve"> Любанском </w:t>
      </w:r>
      <w:r w:rsidRPr="003D32E2">
        <w:rPr>
          <w:i/>
          <w:sz w:val="28"/>
          <w:szCs w:val="28"/>
        </w:rPr>
        <w:t>(10,6)</w:t>
      </w:r>
      <w:r w:rsidRPr="003D32E2">
        <w:rPr>
          <w:sz w:val="28"/>
          <w:szCs w:val="28"/>
        </w:rPr>
        <w:t xml:space="preserve"> и Столбцовском </w:t>
      </w:r>
      <w:r w:rsidRPr="003D32E2">
        <w:rPr>
          <w:i/>
          <w:sz w:val="28"/>
          <w:szCs w:val="28"/>
        </w:rPr>
        <w:t>(9,97)</w:t>
      </w:r>
      <w:r w:rsidRPr="003D32E2">
        <w:rPr>
          <w:sz w:val="28"/>
          <w:szCs w:val="28"/>
        </w:rPr>
        <w:t xml:space="preserve"> районах, </w:t>
      </w:r>
      <w:proofErr w:type="gramStart"/>
      <w:r w:rsidRPr="003D32E2">
        <w:rPr>
          <w:sz w:val="28"/>
          <w:szCs w:val="28"/>
        </w:rPr>
        <w:t>наименьший</w:t>
      </w:r>
      <w:r w:rsidR="0089286D" w:rsidRPr="003D32E2">
        <w:rPr>
          <w:sz w:val="28"/>
          <w:szCs w:val="28"/>
        </w:rPr>
        <w:t xml:space="preserve">  -</w:t>
      </w:r>
      <w:proofErr w:type="gramEnd"/>
      <w:r w:rsidR="0089286D" w:rsidRPr="003D32E2">
        <w:rPr>
          <w:sz w:val="28"/>
          <w:szCs w:val="28"/>
        </w:rPr>
        <w:t xml:space="preserve"> </w:t>
      </w:r>
      <w:r w:rsidRPr="003D32E2">
        <w:rPr>
          <w:sz w:val="28"/>
          <w:szCs w:val="28"/>
        </w:rPr>
        <w:t>в</w:t>
      </w:r>
      <w:r w:rsidR="0089286D" w:rsidRPr="003D32E2">
        <w:rPr>
          <w:sz w:val="28"/>
          <w:szCs w:val="28"/>
        </w:rPr>
        <w:t xml:space="preserve"> </w:t>
      </w:r>
      <w:r w:rsidRPr="003D32E2">
        <w:rPr>
          <w:sz w:val="28"/>
          <w:szCs w:val="28"/>
        </w:rPr>
        <w:t xml:space="preserve">Вилейском </w:t>
      </w:r>
      <w:r w:rsidRPr="003D32E2">
        <w:rPr>
          <w:i/>
          <w:sz w:val="28"/>
          <w:szCs w:val="28"/>
        </w:rPr>
        <w:t>(8,1)</w:t>
      </w:r>
      <w:r w:rsidRPr="003D32E2">
        <w:rPr>
          <w:sz w:val="28"/>
          <w:szCs w:val="28"/>
        </w:rPr>
        <w:t xml:space="preserve">, Копыльском (8,1) и Мядельском </w:t>
      </w:r>
      <w:r w:rsidRPr="003D32E2">
        <w:rPr>
          <w:i/>
          <w:sz w:val="28"/>
          <w:szCs w:val="28"/>
        </w:rPr>
        <w:t>(7,6)</w:t>
      </w:r>
      <w:r w:rsidRPr="003D32E2">
        <w:rPr>
          <w:sz w:val="28"/>
          <w:szCs w:val="28"/>
        </w:rPr>
        <w:t xml:space="preserve"> районах.  </w:t>
      </w:r>
    </w:p>
    <w:p w14:paraId="75819D70" w14:textId="77777777" w:rsidR="00FC4BF8" w:rsidRPr="003D32E2" w:rsidRDefault="00FC4BF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9F2C77" w:rsidRPr="003D32E2">
        <w:rPr>
          <w:b/>
          <w:color w:val="FF0000"/>
          <w:sz w:val="28"/>
          <w:szCs w:val="28"/>
        </w:rPr>
        <w:t>9</w:t>
      </w:r>
    </w:p>
    <w:p w14:paraId="0881D6EA" w14:textId="77777777" w:rsidR="009C15F8" w:rsidRPr="003D32E2" w:rsidRDefault="009C15F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В области, как и в целом по республике, сохраняется тенденция увеличения среднего возраста женщин при рождении ребенка.</w:t>
      </w:r>
    </w:p>
    <w:p w14:paraId="781E80FB" w14:textId="77777777" w:rsidR="009C15F8" w:rsidRPr="003D32E2" w:rsidRDefault="009C15F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Так, средний возраст женщин при рождении ребенка в республике увеличился с 27,3 года в 2010 году до 29,7 года в 2020 году.  Средний возраст женщин при рождении первенца увеличился соответственно с 24,9 года до 26,8 года.  </w:t>
      </w:r>
    </w:p>
    <w:p w14:paraId="4547234E" w14:textId="77777777" w:rsidR="00FC4BF8" w:rsidRPr="003D32E2" w:rsidRDefault="00FC4BF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9930B5" w:rsidRPr="003D32E2">
        <w:rPr>
          <w:b/>
          <w:color w:val="FF0000"/>
          <w:sz w:val="28"/>
          <w:szCs w:val="28"/>
        </w:rPr>
        <w:t>1</w:t>
      </w:r>
      <w:r w:rsidR="009F2C77" w:rsidRPr="003D32E2">
        <w:rPr>
          <w:b/>
          <w:color w:val="FF0000"/>
          <w:sz w:val="28"/>
          <w:szCs w:val="28"/>
        </w:rPr>
        <w:t>0</w:t>
      </w:r>
      <w:r w:rsidRPr="003D32E2">
        <w:rPr>
          <w:b/>
          <w:color w:val="FF0000"/>
          <w:sz w:val="28"/>
          <w:szCs w:val="28"/>
        </w:rPr>
        <w:t xml:space="preserve"> </w:t>
      </w:r>
    </w:p>
    <w:p w14:paraId="55224692" w14:textId="77777777" w:rsidR="00EC10E6" w:rsidRPr="003D32E2" w:rsidRDefault="00EC10E6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На уровень рождаемости влияет </w:t>
      </w:r>
      <w:r w:rsidR="00FC4BF8" w:rsidRPr="003D32E2">
        <w:rPr>
          <w:sz w:val="28"/>
          <w:szCs w:val="28"/>
        </w:rPr>
        <w:t xml:space="preserve">также </w:t>
      </w:r>
      <w:r w:rsidRPr="003D32E2">
        <w:rPr>
          <w:sz w:val="28"/>
          <w:szCs w:val="28"/>
        </w:rPr>
        <w:t>число зарегистрированных браков и разводов.</w:t>
      </w:r>
    </w:p>
    <w:p w14:paraId="1EFA23B6" w14:textId="77777777" w:rsidR="00EC10E6" w:rsidRPr="003D32E2" w:rsidRDefault="009C15F8" w:rsidP="009C15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3D32E2">
        <w:rPr>
          <w:rFonts w:ascii="Times New Roman" w:hAnsi="Times New Roman" w:cs="Times New Roman"/>
          <w:b w:val="0"/>
          <w:sz w:val="28"/>
          <w:szCs w:val="28"/>
        </w:rPr>
        <w:t xml:space="preserve">В Минской области, как и в целом по республике, снижается уровень </w:t>
      </w:r>
      <w:proofErr w:type="spellStart"/>
      <w:r w:rsidRPr="003D32E2">
        <w:rPr>
          <w:rFonts w:ascii="Times New Roman" w:hAnsi="Times New Roman" w:cs="Times New Roman"/>
          <w:b w:val="0"/>
          <w:sz w:val="28"/>
          <w:szCs w:val="28"/>
        </w:rPr>
        <w:t>брачности</w:t>
      </w:r>
      <w:proofErr w:type="spellEnd"/>
      <w:r w:rsidRPr="003D32E2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EC10E6" w:rsidRPr="003D32E2">
        <w:rPr>
          <w:rFonts w:ascii="Times New Roman" w:hAnsi="Times New Roman" w:cs="Times New Roman"/>
          <w:b w:val="0"/>
          <w:sz w:val="28"/>
          <w:szCs w:val="28"/>
        </w:rPr>
        <w:t xml:space="preserve">Коэффициент </w:t>
      </w:r>
      <w:proofErr w:type="spellStart"/>
      <w:r w:rsidR="00EC10E6" w:rsidRPr="003D32E2">
        <w:rPr>
          <w:rFonts w:ascii="Times New Roman" w:hAnsi="Times New Roman" w:cs="Times New Roman"/>
          <w:b w:val="0"/>
          <w:sz w:val="28"/>
          <w:szCs w:val="28"/>
        </w:rPr>
        <w:t>брачности</w:t>
      </w:r>
      <w:proofErr w:type="spellEnd"/>
      <w:r w:rsidR="00EC10E6" w:rsidRPr="003D32E2">
        <w:rPr>
          <w:rFonts w:ascii="Times New Roman" w:hAnsi="Times New Roman" w:cs="Times New Roman"/>
          <w:b w:val="0"/>
          <w:sz w:val="28"/>
          <w:szCs w:val="28"/>
        </w:rPr>
        <w:t xml:space="preserve"> в 2019 году составил 6,1 на 1000 человек населения, в 2018 г. – 6,2.  </w:t>
      </w:r>
      <w:r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>В то же время уровень разводов остается высоким (</w:t>
      </w:r>
      <w:r w:rsidR="00EC10E6"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>3,4</w:t>
      </w:r>
      <w:r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="00EC10E6"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 1000 населения </w:t>
      </w:r>
      <w:r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>в 201</w:t>
      </w:r>
      <w:r w:rsidR="00EC10E6"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>9</w:t>
      </w:r>
      <w:r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году, в 2018</w:t>
      </w:r>
      <w:r w:rsidRPr="003D32E2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 xml:space="preserve"> году </w:t>
      </w:r>
      <w:r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–</w:t>
      </w:r>
      <w:r w:rsidR="00EC10E6"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</w:t>
      </w:r>
      <w:r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>3,5)</w:t>
      </w:r>
      <w:r w:rsidR="00EC10E6" w:rsidRPr="003D32E2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</w:p>
    <w:p w14:paraId="7D38BA55" w14:textId="77777777" w:rsidR="00875AD8" w:rsidRPr="003D32E2" w:rsidRDefault="009C15F8" w:rsidP="0004790E">
      <w:pPr>
        <w:ind w:firstLine="0"/>
        <w:jc w:val="both"/>
        <w:rPr>
          <w:b/>
          <w:color w:val="FF0000"/>
          <w:sz w:val="28"/>
          <w:szCs w:val="28"/>
          <w:lang w:eastAsia="en-US"/>
        </w:rPr>
      </w:pPr>
      <w:r w:rsidRPr="003D32E2">
        <w:rPr>
          <w:sz w:val="28"/>
          <w:szCs w:val="28"/>
        </w:rPr>
        <w:tab/>
      </w:r>
      <w:r w:rsidR="00875AD8" w:rsidRPr="003D32E2">
        <w:rPr>
          <w:b/>
          <w:color w:val="FF0000"/>
          <w:sz w:val="28"/>
          <w:szCs w:val="28"/>
          <w:lang w:eastAsia="en-US"/>
        </w:rPr>
        <w:t xml:space="preserve">Слайд </w:t>
      </w:r>
      <w:r w:rsidR="00A42937" w:rsidRPr="003D32E2">
        <w:rPr>
          <w:b/>
          <w:color w:val="FF0000"/>
          <w:sz w:val="28"/>
          <w:szCs w:val="28"/>
          <w:lang w:eastAsia="en-US"/>
        </w:rPr>
        <w:t>11</w:t>
      </w:r>
    </w:p>
    <w:p w14:paraId="04513815" w14:textId="77777777" w:rsidR="00875AD8" w:rsidRPr="003D32E2" w:rsidRDefault="00A42937" w:rsidP="00875AD8">
      <w:pPr>
        <w:jc w:val="both"/>
        <w:rPr>
          <w:iCs/>
          <w:color w:val="000000"/>
          <w:sz w:val="28"/>
          <w:szCs w:val="28"/>
        </w:rPr>
      </w:pPr>
      <w:r w:rsidRPr="003D32E2">
        <w:rPr>
          <w:iCs/>
          <w:color w:val="000000"/>
          <w:sz w:val="28"/>
          <w:szCs w:val="28"/>
        </w:rPr>
        <w:t>Учитывая сложившуюся демографическую ситуацию                                               по рождаемости в стране, м</w:t>
      </w:r>
      <w:r w:rsidR="00875AD8" w:rsidRPr="003D32E2">
        <w:rPr>
          <w:iCs/>
          <w:color w:val="000000"/>
          <w:sz w:val="28"/>
          <w:szCs w:val="28"/>
        </w:rPr>
        <w:t xml:space="preserve">ероприятия </w:t>
      </w:r>
      <w:r w:rsidR="00875AD8" w:rsidRPr="003D32E2">
        <w:rPr>
          <w:b/>
          <w:iCs/>
          <w:color w:val="000000"/>
          <w:sz w:val="28"/>
          <w:szCs w:val="28"/>
        </w:rPr>
        <w:t>подпрограммы 1</w:t>
      </w:r>
      <w:r w:rsidR="00875AD8" w:rsidRPr="003D32E2">
        <w:rPr>
          <w:iCs/>
          <w:color w:val="000000"/>
          <w:sz w:val="28"/>
          <w:szCs w:val="28"/>
        </w:rPr>
        <w:t xml:space="preserve"> </w:t>
      </w:r>
      <w:r w:rsidR="00875AD8" w:rsidRPr="003D32E2">
        <w:rPr>
          <w:b/>
          <w:iCs/>
          <w:color w:val="000000"/>
          <w:sz w:val="28"/>
          <w:szCs w:val="28"/>
        </w:rPr>
        <w:t>«Семья и детство»</w:t>
      </w:r>
      <w:r w:rsidR="00875AD8" w:rsidRPr="003D32E2">
        <w:rPr>
          <w:iCs/>
          <w:color w:val="000000"/>
          <w:sz w:val="28"/>
          <w:szCs w:val="28"/>
        </w:rPr>
        <w:t xml:space="preserve"> Государственной программы реализовывались по следующим направлениям: совершенствование системы охраны здоровья матери и ребенка, развитие системы поддержки семей с детьми и улучшение условий и законных интересов детей.</w:t>
      </w:r>
    </w:p>
    <w:p w14:paraId="3AE13201" w14:textId="77777777" w:rsidR="00875AD8" w:rsidRPr="003D32E2" w:rsidRDefault="00875AD8" w:rsidP="00875AD8">
      <w:pPr>
        <w:jc w:val="both"/>
        <w:rPr>
          <w:b/>
          <w:iCs/>
          <w:color w:val="FF0000"/>
          <w:sz w:val="28"/>
          <w:szCs w:val="28"/>
        </w:rPr>
      </w:pPr>
      <w:r w:rsidRPr="003D32E2">
        <w:rPr>
          <w:b/>
          <w:iCs/>
          <w:color w:val="FF0000"/>
          <w:sz w:val="28"/>
          <w:szCs w:val="28"/>
        </w:rPr>
        <w:t xml:space="preserve">Слайд </w:t>
      </w:r>
      <w:r w:rsidR="00A42937" w:rsidRPr="003D32E2">
        <w:rPr>
          <w:b/>
          <w:iCs/>
          <w:color w:val="FF0000"/>
          <w:sz w:val="28"/>
          <w:szCs w:val="28"/>
        </w:rPr>
        <w:t>12</w:t>
      </w:r>
    </w:p>
    <w:p w14:paraId="6C4828ED" w14:textId="7A25C42D" w:rsidR="00875AD8" w:rsidRPr="003D32E2" w:rsidRDefault="00875AD8" w:rsidP="00875AD8">
      <w:pPr>
        <w:jc w:val="both"/>
        <w:rPr>
          <w:iCs/>
          <w:sz w:val="28"/>
          <w:szCs w:val="28"/>
        </w:rPr>
      </w:pPr>
      <w:r w:rsidRPr="003D32E2">
        <w:rPr>
          <w:iCs/>
          <w:sz w:val="28"/>
          <w:szCs w:val="28"/>
        </w:rPr>
        <w:t>С целью снижения младенческой и детской смертности, совершенствования оказания медицинской помощи новорожденным проводилась работа по укреплению материально-технической базы родильных домов и перинатальных центров.</w:t>
      </w:r>
    </w:p>
    <w:p w14:paraId="275700C3" w14:textId="77777777" w:rsidR="00875AD8" w:rsidRPr="003D32E2" w:rsidRDefault="00875AD8" w:rsidP="00875AD8">
      <w:pPr>
        <w:jc w:val="both"/>
        <w:rPr>
          <w:color w:val="FF0000"/>
          <w:sz w:val="28"/>
          <w:szCs w:val="28"/>
        </w:rPr>
      </w:pPr>
      <w:r w:rsidRPr="003D32E2">
        <w:rPr>
          <w:bCs/>
          <w:sz w:val="28"/>
          <w:szCs w:val="28"/>
        </w:rPr>
        <w:t xml:space="preserve">Перечень закупленного оборудования, новые формы работы </w:t>
      </w:r>
      <w:r w:rsidRPr="003D32E2">
        <w:rPr>
          <w:bCs/>
          <w:sz w:val="28"/>
          <w:szCs w:val="28"/>
        </w:rPr>
        <w:br/>
        <w:t>с детьми и их родителями представлены на слайде.</w:t>
      </w:r>
    </w:p>
    <w:p w14:paraId="4FC50BA3" w14:textId="77777777" w:rsidR="00875AD8" w:rsidRPr="003D32E2" w:rsidRDefault="00875AD8" w:rsidP="00875AD8">
      <w:pPr>
        <w:spacing w:line="120" w:lineRule="exact"/>
        <w:jc w:val="both"/>
        <w:rPr>
          <w:color w:val="000000"/>
          <w:sz w:val="28"/>
          <w:szCs w:val="28"/>
        </w:rPr>
      </w:pPr>
    </w:p>
    <w:p w14:paraId="555C3B0A" w14:textId="77777777" w:rsidR="00875AD8" w:rsidRPr="003D32E2" w:rsidRDefault="00875AD8" w:rsidP="00875AD8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3D32E2">
        <w:rPr>
          <w:b/>
          <w:bCs/>
          <w:color w:val="FF0000"/>
          <w:sz w:val="28"/>
          <w:szCs w:val="28"/>
        </w:rPr>
        <w:t xml:space="preserve">Слайд </w:t>
      </w:r>
      <w:r w:rsidR="00A42937" w:rsidRPr="003D32E2">
        <w:rPr>
          <w:b/>
          <w:bCs/>
          <w:color w:val="FF0000"/>
          <w:sz w:val="28"/>
          <w:szCs w:val="28"/>
        </w:rPr>
        <w:t>13</w:t>
      </w:r>
    </w:p>
    <w:p w14:paraId="4E51CBC5" w14:textId="77777777" w:rsidR="00875AD8" w:rsidRPr="003D32E2" w:rsidRDefault="00875AD8" w:rsidP="00875AD8">
      <w:pPr>
        <w:jc w:val="both"/>
        <w:rPr>
          <w:i/>
          <w:sz w:val="28"/>
          <w:szCs w:val="28"/>
        </w:rPr>
      </w:pPr>
      <w:r w:rsidRPr="003D32E2">
        <w:rPr>
          <w:sz w:val="28"/>
          <w:szCs w:val="28"/>
        </w:rPr>
        <w:t>Благодаря м</w:t>
      </w:r>
      <w:r w:rsidRPr="003D32E2">
        <w:rPr>
          <w:bCs/>
          <w:sz w:val="28"/>
          <w:szCs w:val="28"/>
        </w:rPr>
        <w:t xml:space="preserve">ерам по поддержке семей с детьми </w:t>
      </w:r>
      <w:r w:rsidRPr="003D32E2">
        <w:rPr>
          <w:sz w:val="28"/>
          <w:szCs w:val="28"/>
        </w:rPr>
        <w:t>количество многодетных семей в области за последние пять лет увеличилось на 47,7</w:t>
      </w:r>
      <w:r w:rsidRPr="003D32E2">
        <w:rPr>
          <w:color w:val="000000"/>
          <w:sz w:val="28"/>
          <w:szCs w:val="28"/>
        </w:rPr>
        <w:t>%</w:t>
      </w:r>
      <w:r w:rsidRPr="003D32E2">
        <w:rPr>
          <w:i/>
          <w:sz w:val="28"/>
          <w:szCs w:val="28"/>
        </w:rPr>
        <w:t xml:space="preserve">. </w:t>
      </w:r>
    </w:p>
    <w:p w14:paraId="330315F1" w14:textId="77777777" w:rsidR="00346F66" w:rsidRPr="003D32E2" w:rsidRDefault="00346F66" w:rsidP="00346F66">
      <w:pPr>
        <w:ind w:firstLine="708"/>
        <w:jc w:val="both"/>
        <w:rPr>
          <w:sz w:val="28"/>
          <w:szCs w:val="28"/>
        </w:rPr>
      </w:pPr>
      <w:r w:rsidRPr="003D32E2">
        <w:rPr>
          <w:bCs/>
          <w:sz w:val="28"/>
          <w:szCs w:val="28"/>
        </w:rPr>
        <w:lastRenderedPageBreak/>
        <w:t>Изменилась структура рождаемости</w:t>
      </w:r>
      <w:r w:rsidRPr="003D32E2">
        <w:rPr>
          <w:sz w:val="28"/>
          <w:szCs w:val="28"/>
        </w:rPr>
        <w:t xml:space="preserve">: </w:t>
      </w:r>
      <w:r w:rsidRPr="003D32E2">
        <w:rPr>
          <w:bCs/>
          <w:sz w:val="28"/>
          <w:szCs w:val="28"/>
        </w:rPr>
        <w:t>н</w:t>
      </w:r>
      <w:r w:rsidRPr="003D32E2">
        <w:rPr>
          <w:iCs/>
          <w:sz w:val="28"/>
          <w:szCs w:val="28"/>
        </w:rPr>
        <w:t>аблюдается тенденция у</w:t>
      </w:r>
      <w:r w:rsidRPr="003D32E2">
        <w:rPr>
          <w:sz w:val="28"/>
          <w:szCs w:val="28"/>
        </w:rPr>
        <w:t>величения доли вторых и последующих детей в общем числе родившихся до  6</w:t>
      </w:r>
      <w:r w:rsidRPr="003D32E2">
        <w:rPr>
          <w:bCs/>
          <w:sz w:val="28"/>
          <w:szCs w:val="28"/>
        </w:rPr>
        <w:t>3,5% по итогам  2019 года (в</w:t>
      </w:r>
      <w:r w:rsidRPr="003D32E2">
        <w:rPr>
          <w:sz w:val="28"/>
          <w:szCs w:val="28"/>
        </w:rPr>
        <w:t xml:space="preserve"> 2015 году – </w:t>
      </w:r>
      <w:r w:rsidRPr="003D32E2">
        <w:rPr>
          <w:bCs/>
          <w:sz w:val="28"/>
          <w:szCs w:val="28"/>
        </w:rPr>
        <w:t>58,2%</w:t>
      </w:r>
      <w:r w:rsidRPr="003D32E2">
        <w:rPr>
          <w:sz w:val="28"/>
          <w:szCs w:val="28"/>
        </w:rPr>
        <w:t xml:space="preserve">). </w:t>
      </w:r>
    </w:p>
    <w:p w14:paraId="186D7C12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Принимаются меры по повышению статуса и престижа семьи. Ежегодно празднуется Неделя матери. В</w:t>
      </w:r>
      <w:r w:rsidRPr="003D32E2">
        <w:rPr>
          <w:bCs/>
          <w:sz w:val="28"/>
          <w:szCs w:val="28"/>
        </w:rPr>
        <w:t xml:space="preserve"> 2017 и 2019 годах проводился </w:t>
      </w:r>
      <w:r w:rsidRPr="003D32E2">
        <w:rPr>
          <w:sz w:val="28"/>
          <w:szCs w:val="28"/>
        </w:rPr>
        <w:t xml:space="preserve">областной конкурс «Многодетная семья года </w:t>
      </w:r>
      <w:proofErr w:type="spellStart"/>
      <w:r w:rsidRPr="003D32E2">
        <w:rPr>
          <w:sz w:val="28"/>
          <w:szCs w:val="28"/>
        </w:rPr>
        <w:t>Минщины</w:t>
      </w:r>
      <w:proofErr w:type="spellEnd"/>
      <w:r w:rsidRPr="003D32E2">
        <w:rPr>
          <w:sz w:val="28"/>
          <w:szCs w:val="28"/>
        </w:rPr>
        <w:t xml:space="preserve">». </w:t>
      </w:r>
    </w:p>
    <w:p w14:paraId="3B3D76E3" w14:textId="77777777" w:rsidR="00875AD8" w:rsidRPr="003D32E2" w:rsidRDefault="00875AD8" w:rsidP="00875AD8">
      <w:pPr>
        <w:jc w:val="both"/>
        <w:rPr>
          <w:i/>
          <w:iCs/>
          <w:sz w:val="28"/>
          <w:szCs w:val="28"/>
        </w:rPr>
      </w:pPr>
      <w:r w:rsidRPr="003D32E2">
        <w:rPr>
          <w:sz w:val="28"/>
          <w:szCs w:val="28"/>
        </w:rPr>
        <w:t xml:space="preserve">За 2016 </w:t>
      </w:r>
      <w:r w:rsidRPr="003D32E2">
        <w:rPr>
          <w:sz w:val="28"/>
          <w:szCs w:val="28"/>
          <w:lang w:bidi="ru-RU"/>
        </w:rPr>
        <w:t>–</w:t>
      </w:r>
      <w:r w:rsidRPr="003D32E2">
        <w:rPr>
          <w:sz w:val="28"/>
          <w:szCs w:val="28"/>
        </w:rPr>
        <w:t xml:space="preserve"> 2020 годы ордена Матери удостоены 593 многодетные матери, родившие и воспитавшие 5 и более детей. </w:t>
      </w:r>
    </w:p>
    <w:p w14:paraId="4006ACB8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A42937" w:rsidRPr="003D32E2">
        <w:rPr>
          <w:b/>
          <w:color w:val="FF0000"/>
          <w:sz w:val="28"/>
          <w:szCs w:val="28"/>
        </w:rPr>
        <w:t>14</w:t>
      </w:r>
    </w:p>
    <w:p w14:paraId="5B1CE8E8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Ежегодно многодетные семьи получают единовременную материальную помощь для подготовки детей-школьников к новому учебному году. За период действия программы на эти цели из средств местных бюджетов израсходовано </w:t>
      </w:r>
      <w:r w:rsidRPr="003D32E2">
        <w:rPr>
          <w:bCs/>
          <w:sz w:val="28"/>
          <w:szCs w:val="28"/>
        </w:rPr>
        <w:t>7 млн. 362</w:t>
      </w:r>
      <w:r w:rsidRPr="003D32E2">
        <w:rPr>
          <w:sz w:val="28"/>
          <w:szCs w:val="28"/>
        </w:rPr>
        <w:t xml:space="preserve"> тыс. рублей.</w:t>
      </w:r>
    </w:p>
    <w:p w14:paraId="7F1FF2DB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A42937" w:rsidRPr="003D32E2">
        <w:rPr>
          <w:b/>
          <w:color w:val="FF0000"/>
          <w:sz w:val="28"/>
          <w:szCs w:val="28"/>
        </w:rPr>
        <w:t>15</w:t>
      </w:r>
    </w:p>
    <w:p w14:paraId="07B4AEF4" w14:textId="76C18C06" w:rsidR="00875AD8" w:rsidRPr="003D32E2" w:rsidRDefault="00875AD8" w:rsidP="00875AD8">
      <w:pPr>
        <w:jc w:val="both"/>
        <w:rPr>
          <w:color w:val="000000"/>
          <w:sz w:val="28"/>
          <w:szCs w:val="28"/>
        </w:rPr>
      </w:pPr>
      <w:r w:rsidRPr="003D32E2">
        <w:rPr>
          <w:sz w:val="28"/>
          <w:szCs w:val="28"/>
        </w:rPr>
        <w:t>На единовременную выплату семьям при рождении двоих и более детей на приобретение детских вещей первой необходимости за весь период реализации подпрограммы из местных бюджетов направлено 667,8 тыс. рублей.</w:t>
      </w:r>
      <w:r w:rsidRPr="003D32E2">
        <w:rPr>
          <w:color w:val="000000"/>
          <w:sz w:val="28"/>
          <w:szCs w:val="28"/>
        </w:rPr>
        <w:t xml:space="preserve"> Выплату получили 825 семей. </w:t>
      </w:r>
    </w:p>
    <w:p w14:paraId="39A86FA1" w14:textId="77777777" w:rsidR="00875AD8" w:rsidRPr="003D32E2" w:rsidRDefault="00875AD8" w:rsidP="00875A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Семейный капитал назначен 13 379 многодетным семьям. </w:t>
      </w:r>
    </w:p>
    <w:p w14:paraId="0DCF34AE" w14:textId="77777777" w:rsidR="00875AD8" w:rsidRPr="003D32E2" w:rsidRDefault="00875AD8" w:rsidP="00875AD8">
      <w:pPr>
        <w:jc w:val="both"/>
        <w:rPr>
          <w:i/>
          <w:sz w:val="28"/>
          <w:szCs w:val="28"/>
        </w:rPr>
      </w:pPr>
      <w:r w:rsidRPr="003D32E2">
        <w:rPr>
          <w:sz w:val="28"/>
          <w:szCs w:val="28"/>
        </w:rPr>
        <w:t>Ежегодно проводится работа по обеспечению противопожарной безопасности домовладений (квартир) многодетных семей. На указанные цели израсходовано 796,6 тыс. рублей.</w:t>
      </w:r>
    </w:p>
    <w:p w14:paraId="6124ABBC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1</w:t>
      </w:r>
      <w:r w:rsidR="00A42937" w:rsidRPr="003D32E2">
        <w:rPr>
          <w:b/>
          <w:color w:val="FF0000"/>
          <w:sz w:val="28"/>
          <w:szCs w:val="28"/>
        </w:rPr>
        <w:t>6</w:t>
      </w:r>
    </w:p>
    <w:p w14:paraId="56DD31CC" w14:textId="77777777" w:rsidR="00875AD8" w:rsidRPr="003D32E2" w:rsidRDefault="00875AD8" w:rsidP="00875AD8">
      <w:pPr>
        <w:jc w:val="both"/>
        <w:rPr>
          <w:sz w:val="28"/>
          <w:szCs w:val="28"/>
          <w:lang w:bidi="ru-RU"/>
        </w:rPr>
      </w:pPr>
      <w:r w:rsidRPr="003D32E2">
        <w:rPr>
          <w:sz w:val="28"/>
          <w:szCs w:val="28"/>
          <w:lang w:bidi="ru-RU"/>
        </w:rPr>
        <w:t xml:space="preserve">Мероприятия, запланированные подпрограммой </w:t>
      </w:r>
      <w:r w:rsidRPr="003D32E2">
        <w:rPr>
          <w:sz w:val="28"/>
          <w:szCs w:val="28"/>
        </w:rPr>
        <w:t xml:space="preserve">«Семья и детство», </w:t>
      </w:r>
      <w:r w:rsidRPr="003D32E2">
        <w:rPr>
          <w:sz w:val="28"/>
          <w:szCs w:val="28"/>
          <w:lang w:bidi="ru-RU"/>
        </w:rPr>
        <w:t xml:space="preserve">выполнены. </w:t>
      </w:r>
    </w:p>
    <w:p w14:paraId="7ECC4B87" w14:textId="32BC2418" w:rsidR="00875AD8" w:rsidRPr="003D32E2" w:rsidRDefault="00875AD8" w:rsidP="00875AD8">
      <w:pPr>
        <w:jc w:val="both"/>
        <w:rPr>
          <w:rFonts w:cs="Calibri"/>
          <w:sz w:val="28"/>
          <w:szCs w:val="28"/>
        </w:rPr>
      </w:pPr>
      <w:r w:rsidRPr="003D32E2">
        <w:rPr>
          <w:rFonts w:cs="Calibri"/>
          <w:sz w:val="28"/>
          <w:szCs w:val="28"/>
        </w:rPr>
        <w:t>Целевые показатели младенческой и детской смертности подпрограммы 1 достигнуты. По сравнению с 2016 годом в области зарегистрировано снижение коэффициента младенческой смертности на 12,5 процента, детской смертности – на 32,2 процента.</w:t>
      </w:r>
    </w:p>
    <w:p w14:paraId="7E7A73DF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1</w:t>
      </w:r>
      <w:r w:rsidR="00A42937" w:rsidRPr="003D32E2">
        <w:rPr>
          <w:b/>
          <w:color w:val="FF0000"/>
          <w:sz w:val="28"/>
          <w:szCs w:val="28"/>
        </w:rPr>
        <w:t>7</w:t>
      </w:r>
    </w:p>
    <w:p w14:paraId="3ABC3FB4" w14:textId="77777777" w:rsidR="00875AD8" w:rsidRPr="003D32E2" w:rsidRDefault="00875AD8" w:rsidP="00875A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32E2">
        <w:rPr>
          <w:rFonts w:ascii="Times New Roman" w:hAnsi="Times New Roman" w:cs="Times New Roman"/>
          <w:sz w:val="28"/>
          <w:szCs w:val="28"/>
        </w:rPr>
        <w:t xml:space="preserve">Мероприятия подпрограммы 2 «Профилактика и контроль неинфекционных заболеваний» направлены на формирование приверженности к здоровому образу жизни, профилактику неинфекционных заболеваний, улучшение доступности первичной медицинской помощи, снижение преждевременной смертности </w:t>
      </w:r>
      <w:r w:rsidRPr="003D32E2">
        <w:rPr>
          <w:rFonts w:ascii="Times New Roman" w:hAnsi="Times New Roman" w:cs="Times New Roman"/>
          <w:sz w:val="28"/>
          <w:szCs w:val="28"/>
        </w:rPr>
        <w:br/>
        <w:t>и стабилизация инвалидности населения, наступивших по причине неинфекционных заболеваний.</w:t>
      </w:r>
    </w:p>
    <w:p w14:paraId="62E4A272" w14:textId="77777777" w:rsidR="00875AD8" w:rsidRPr="003D32E2" w:rsidRDefault="00875AD8" w:rsidP="00875AD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t xml:space="preserve">Осуществлялась реализация двух профилактических проектов </w:t>
      </w:r>
      <w:r w:rsidRPr="003D32E2">
        <w:rPr>
          <w:rFonts w:ascii="Times New Roman" w:hAnsi="Times New Roman"/>
          <w:sz w:val="28"/>
          <w:szCs w:val="28"/>
        </w:rPr>
        <w:br/>
        <w:t xml:space="preserve">по формированию здорового образа жизни. </w:t>
      </w:r>
    </w:p>
    <w:p w14:paraId="7838E93F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1</w:t>
      </w:r>
      <w:r w:rsidR="00A42937" w:rsidRPr="003D32E2">
        <w:rPr>
          <w:b/>
          <w:color w:val="FF0000"/>
          <w:sz w:val="28"/>
          <w:szCs w:val="28"/>
        </w:rPr>
        <w:t>8</w:t>
      </w:r>
    </w:p>
    <w:p w14:paraId="3A58FD10" w14:textId="77777777" w:rsidR="00875AD8" w:rsidRPr="003D32E2" w:rsidRDefault="00875AD8" w:rsidP="00875AD8">
      <w:pPr>
        <w:jc w:val="both"/>
        <w:rPr>
          <w:i/>
          <w:color w:val="000000"/>
          <w:sz w:val="28"/>
          <w:szCs w:val="28"/>
        </w:rPr>
      </w:pPr>
      <w:r w:rsidRPr="003D32E2">
        <w:rPr>
          <w:sz w:val="28"/>
          <w:szCs w:val="28"/>
        </w:rPr>
        <w:t xml:space="preserve">Государственный профилактический проект «Здоровые города </w:t>
      </w:r>
      <w:r w:rsidRPr="003D32E2">
        <w:rPr>
          <w:sz w:val="28"/>
          <w:szCs w:val="28"/>
        </w:rPr>
        <w:br/>
        <w:t xml:space="preserve">и поселки» реализуется в </w:t>
      </w:r>
      <w:r w:rsidRPr="003D32E2">
        <w:rPr>
          <w:color w:val="000000"/>
          <w:sz w:val="28"/>
          <w:szCs w:val="28"/>
          <w:lang w:bidi="ru-RU"/>
        </w:rPr>
        <w:t xml:space="preserve">каждом районе и в г. Жодино. </w:t>
      </w:r>
    </w:p>
    <w:p w14:paraId="02F12D4D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1</w:t>
      </w:r>
      <w:r w:rsidR="00A42937" w:rsidRPr="003D32E2">
        <w:rPr>
          <w:b/>
          <w:color w:val="FF0000"/>
          <w:sz w:val="28"/>
          <w:szCs w:val="28"/>
        </w:rPr>
        <w:t>9</w:t>
      </w:r>
    </w:p>
    <w:p w14:paraId="79639852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В 2020 году дана оценка эффективности реализации проекта </w:t>
      </w:r>
      <w:r w:rsidRPr="003D32E2">
        <w:rPr>
          <w:sz w:val="28"/>
          <w:szCs w:val="28"/>
        </w:rPr>
        <w:br/>
        <w:t xml:space="preserve">«Школа – территория здоровья»: 329 учреждений общего среднего образования подтвердили соответствие реализуемому проекту, </w:t>
      </w:r>
      <w:r w:rsidRPr="003D32E2">
        <w:rPr>
          <w:sz w:val="28"/>
          <w:szCs w:val="28"/>
        </w:rPr>
        <w:br/>
        <w:t>64 учреждения подтвердили соответствие отдельным элементам проекта.</w:t>
      </w:r>
    </w:p>
    <w:p w14:paraId="7CD76837" w14:textId="77777777" w:rsidR="00875AD8" w:rsidRPr="003D32E2" w:rsidRDefault="00875AD8" w:rsidP="00875AD8">
      <w:pPr>
        <w:pStyle w:val="a7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D32E2">
        <w:rPr>
          <w:rFonts w:ascii="Times New Roman" w:hAnsi="Times New Roman"/>
          <w:b/>
          <w:color w:val="FF0000"/>
          <w:sz w:val="28"/>
          <w:szCs w:val="28"/>
        </w:rPr>
        <w:t xml:space="preserve">Слайд </w:t>
      </w:r>
      <w:r w:rsidR="00A42937" w:rsidRPr="003D32E2">
        <w:rPr>
          <w:rFonts w:ascii="Times New Roman" w:hAnsi="Times New Roman"/>
          <w:b/>
          <w:color w:val="FF0000"/>
          <w:sz w:val="28"/>
          <w:szCs w:val="28"/>
        </w:rPr>
        <w:t>20</w:t>
      </w:r>
    </w:p>
    <w:p w14:paraId="6EC6026F" w14:textId="53CE771B" w:rsidR="00875AD8" w:rsidRPr="003D32E2" w:rsidRDefault="00875AD8" w:rsidP="00875A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lastRenderedPageBreak/>
        <w:t xml:space="preserve">Особое внимание уделялось работе первичного звена здравоохранения. Удельный вес врачей общей практики в системе оказания первичной медицинской помощи увеличился в области с 19,7% в 2016 году до 100% в 2020 году. В амбулаторно-поликлинических учреждениях работают 674 врача общей практики, </w:t>
      </w:r>
      <w:r w:rsidRPr="003D32E2">
        <w:rPr>
          <w:rFonts w:ascii="Times New Roman" w:hAnsi="Times New Roman"/>
          <w:sz w:val="28"/>
          <w:szCs w:val="28"/>
        </w:rPr>
        <w:br/>
        <w:t xml:space="preserve">527 помощников врача по амбулаторно-поликлинической работе. Это позволило активно приступить к работе по дальнейшему внедрению практическое здравоохранение работы «команды» врача общей практики, состоящей из врача, помощника врача и медицинской сестры. В настоящее время созданы </w:t>
      </w:r>
      <w:r w:rsidR="00A42937" w:rsidRPr="003D32E2">
        <w:rPr>
          <w:rFonts w:ascii="Times New Roman" w:hAnsi="Times New Roman"/>
          <w:sz w:val="28"/>
          <w:szCs w:val="28"/>
        </w:rPr>
        <w:t>более 400</w:t>
      </w:r>
      <w:r w:rsidRPr="003D32E2">
        <w:rPr>
          <w:rFonts w:ascii="Times New Roman" w:hAnsi="Times New Roman"/>
          <w:sz w:val="28"/>
          <w:szCs w:val="28"/>
        </w:rPr>
        <w:t xml:space="preserve"> команд врача общей практики.</w:t>
      </w:r>
    </w:p>
    <w:p w14:paraId="3D58514A" w14:textId="77777777" w:rsidR="00875AD8" w:rsidRPr="003D32E2" w:rsidRDefault="00875AD8" w:rsidP="00875AD8">
      <w:pPr>
        <w:jc w:val="both"/>
        <w:rPr>
          <w:color w:val="000000"/>
          <w:sz w:val="28"/>
          <w:szCs w:val="28"/>
        </w:rPr>
      </w:pPr>
      <w:r w:rsidRPr="003D32E2">
        <w:rPr>
          <w:bCs/>
          <w:sz w:val="28"/>
          <w:szCs w:val="28"/>
        </w:rPr>
        <w:t xml:space="preserve">В каждом регионе проводится работа по совершенствованию ранней диагностики болезней системы кровообращения. </w:t>
      </w:r>
      <w:r w:rsidRPr="003D32E2">
        <w:rPr>
          <w:color w:val="000000"/>
          <w:sz w:val="28"/>
          <w:szCs w:val="28"/>
        </w:rPr>
        <w:t xml:space="preserve">В настоящее время велоэргометрия, </w:t>
      </w:r>
      <w:proofErr w:type="spellStart"/>
      <w:r w:rsidRPr="003D32E2">
        <w:rPr>
          <w:color w:val="000000"/>
          <w:sz w:val="28"/>
          <w:szCs w:val="28"/>
        </w:rPr>
        <w:t>холтеровское</w:t>
      </w:r>
      <w:proofErr w:type="spellEnd"/>
      <w:r w:rsidRPr="003D32E2">
        <w:rPr>
          <w:color w:val="000000"/>
          <w:sz w:val="28"/>
          <w:szCs w:val="28"/>
        </w:rPr>
        <w:t xml:space="preserve"> мониторирование ЭКГ, суточное мониторирование артериального давления, ЭХО-КГ выполняется во всех центральных районных (</w:t>
      </w:r>
      <w:proofErr w:type="spellStart"/>
      <w:r w:rsidRPr="003D32E2">
        <w:rPr>
          <w:color w:val="000000"/>
          <w:sz w:val="28"/>
          <w:szCs w:val="28"/>
        </w:rPr>
        <w:t>Жодинской</w:t>
      </w:r>
      <w:proofErr w:type="spellEnd"/>
      <w:r w:rsidRPr="003D32E2">
        <w:rPr>
          <w:color w:val="000000"/>
          <w:sz w:val="28"/>
          <w:szCs w:val="28"/>
        </w:rPr>
        <w:t xml:space="preserve"> городской) больницах.</w:t>
      </w:r>
    </w:p>
    <w:p w14:paraId="00334C31" w14:textId="77777777" w:rsidR="00875AD8" w:rsidRPr="003D32E2" w:rsidRDefault="00875AD8" w:rsidP="00875AD8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32E2">
        <w:rPr>
          <w:rFonts w:ascii="Times New Roman" w:hAnsi="Times New Roman"/>
          <w:bCs/>
          <w:sz w:val="28"/>
          <w:szCs w:val="28"/>
        </w:rPr>
        <w:t>Перечень закупленного оборудования представлен на слайде.</w:t>
      </w:r>
    </w:p>
    <w:p w14:paraId="4AFEB224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A42937" w:rsidRPr="003D32E2">
        <w:rPr>
          <w:b/>
          <w:color w:val="FF0000"/>
          <w:sz w:val="28"/>
          <w:szCs w:val="28"/>
        </w:rPr>
        <w:t>21</w:t>
      </w:r>
    </w:p>
    <w:p w14:paraId="2804EDB7" w14:textId="77777777" w:rsidR="00875AD8" w:rsidRPr="003D32E2" w:rsidRDefault="00875AD8" w:rsidP="00875AD8">
      <w:pPr>
        <w:jc w:val="both"/>
        <w:rPr>
          <w:bCs/>
          <w:kern w:val="24"/>
          <w:sz w:val="28"/>
          <w:szCs w:val="28"/>
        </w:rPr>
      </w:pPr>
      <w:r w:rsidRPr="003D32E2">
        <w:rPr>
          <w:sz w:val="28"/>
          <w:szCs w:val="28"/>
        </w:rPr>
        <w:t xml:space="preserve">Для приближения медицинской помощи проживающим </w:t>
      </w:r>
      <w:r w:rsidRPr="003D32E2">
        <w:rPr>
          <w:sz w:val="28"/>
          <w:szCs w:val="28"/>
        </w:rPr>
        <w:br/>
        <w:t>в отдаленных сельских населенных пунктах в 1</w:t>
      </w:r>
      <w:r w:rsidR="00B32DFD" w:rsidRPr="003D32E2">
        <w:rPr>
          <w:sz w:val="28"/>
          <w:szCs w:val="28"/>
        </w:rPr>
        <w:t>3</w:t>
      </w:r>
      <w:r w:rsidRPr="003D32E2">
        <w:rPr>
          <w:sz w:val="28"/>
          <w:szCs w:val="28"/>
        </w:rPr>
        <w:t xml:space="preserve"> районах </w:t>
      </w:r>
      <w:r w:rsidRPr="003D32E2">
        <w:rPr>
          <w:bCs/>
          <w:kern w:val="24"/>
          <w:sz w:val="28"/>
          <w:szCs w:val="28"/>
        </w:rPr>
        <w:t>организована работа передвижных медицинских комплексов, разработаны маршруты движения с учетом расположения населенных пунктов и определена кратность их выездов по маршрутам.</w:t>
      </w:r>
    </w:p>
    <w:p w14:paraId="60205727" w14:textId="77777777" w:rsidR="00875AD8" w:rsidRPr="003D32E2" w:rsidRDefault="00875AD8" w:rsidP="00875AD8">
      <w:pPr>
        <w:jc w:val="both"/>
        <w:rPr>
          <w:bCs/>
          <w:kern w:val="24"/>
          <w:sz w:val="28"/>
          <w:szCs w:val="28"/>
        </w:rPr>
      </w:pPr>
      <w:r w:rsidRPr="003D32E2">
        <w:rPr>
          <w:bCs/>
          <w:kern w:val="24"/>
          <w:sz w:val="28"/>
          <w:szCs w:val="28"/>
        </w:rPr>
        <w:t>Объем выполненной работы с использованием передвижных медицинских комплексов представлен на слайде.</w:t>
      </w:r>
    </w:p>
    <w:p w14:paraId="53BC4C8E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A42937" w:rsidRPr="003D32E2">
        <w:rPr>
          <w:b/>
          <w:color w:val="FF0000"/>
          <w:sz w:val="28"/>
          <w:szCs w:val="28"/>
        </w:rPr>
        <w:t>22</w:t>
      </w:r>
    </w:p>
    <w:p w14:paraId="79D1D82C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color w:val="000000"/>
          <w:sz w:val="28"/>
          <w:szCs w:val="28"/>
        </w:rPr>
        <w:t xml:space="preserve">Для обеспечения временной и территориальной доступности (соблюдение «золотого» часа) оказания экстренной медицинской помощи пациентам при </w:t>
      </w:r>
      <w:proofErr w:type="spellStart"/>
      <w:r w:rsidRPr="003D32E2">
        <w:rPr>
          <w:color w:val="000000"/>
          <w:sz w:val="28"/>
          <w:szCs w:val="28"/>
        </w:rPr>
        <w:t>жизнеугрожающем</w:t>
      </w:r>
      <w:proofErr w:type="spellEnd"/>
      <w:r w:rsidRPr="003D32E2">
        <w:rPr>
          <w:color w:val="000000"/>
          <w:sz w:val="28"/>
          <w:szCs w:val="28"/>
        </w:rPr>
        <w:t xml:space="preserve"> состоянии </w:t>
      </w:r>
      <w:r w:rsidRPr="003D32E2">
        <w:rPr>
          <w:sz w:val="28"/>
          <w:szCs w:val="28"/>
        </w:rPr>
        <w:t>с 2016 года разработана и реализуется Концепция развития 4 территориальных центров специализированной медицинской помощи в городах Борисове, Солигорске, Молодечно, Минском районе.</w:t>
      </w:r>
    </w:p>
    <w:p w14:paraId="025F021B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Осуществляется обеспечение территориальных центров дорогостоящим высокотехнологичным оборудованием.</w:t>
      </w:r>
    </w:p>
    <w:p w14:paraId="11E06B80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rFonts w:eastAsia="Arial Unicode MS"/>
          <w:sz w:val="28"/>
          <w:szCs w:val="28"/>
        </w:rPr>
        <w:t>В 2020 году в городах Борисове</w:t>
      </w:r>
      <w:r w:rsidR="00346F66" w:rsidRPr="003D32E2">
        <w:rPr>
          <w:rFonts w:eastAsia="Arial Unicode MS"/>
          <w:sz w:val="28"/>
          <w:szCs w:val="28"/>
        </w:rPr>
        <w:t xml:space="preserve"> </w:t>
      </w:r>
      <w:r w:rsidRPr="003D32E2">
        <w:rPr>
          <w:rFonts w:eastAsia="Arial Unicode MS"/>
          <w:sz w:val="28"/>
          <w:szCs w:val="28"/>
        </w:rPr>
        <w:t>и Молодечно открыты ангиографические кабинеты. В</w:t>
      </w:r>
      <w:r w:rsidRPr="003D32E2">
        <w:rPr>
          <w:sz w:val="28"/>
          <w:szCs w:val="28"/>
        </w:rPr>
        <w:t xml:space="preserve"> 2018 – 2020 годах открыты </w:t>
      </w:r>
      <w:r w:rsidRPr="003D32E2">
        <w:rPr>
          <w:bCs/>
          <w:sz w:val="28"/>
          <w:szCs w:val="28"/>
        </w:rPr>
        <w:t>кабинеты МРТ</w:t>
      </w:r>
      <w:r w:rsidRPr="003D32E2">
        <w:rPr>
          <w:sz w:val="28"/>
          <w:szCs w:val="28"/>
        </w:rPr>
        <w:br/>
        <w:t xml:space="preserve">в городах Борисове,  Солигорске и Молодечно. </w:t>
      </w:r>
    </w:p>
    <w:p w14:paraId="6988CEFD" w14:textId="77777777" w:rsidR="00875AD8" w:rsidRPr="003D32E2" w:rsidRDefault="00875AD8" w:rsidP="00875AD8">
      <w:pPr>
        <w:jc w:val="both"/>
        <w:rPr>
          <w:bCs/>
          <w:sz w:val="28"/>
          <w:szCs w:val="28"/>
        </w:rPr>
      </w:pPr>
      <w:r w:rsidRPr="003D32E2">
        <w:rPr>
          <w:bCs/>
          <w:sz w:val="28"/>
          <w:szCs w:val="28"/>
        </w:rPr>
        <w:t>С созданием территориальных центров улучшено оказание медицинской  помощи жителям отдаленных районов, уменьшены очереди на высокотехнологичное обследование и лечение.</w:t>
      </w:r>
    </w:p>
    <w:p w14:paraId="4079A750" w14:textId="77777777" w:rsidR="00D068AD" w:rsidRPr="003D32E2" w:rsidRDefault="00D068AD" w:rsidP="00D068AD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23</w:t>
      </w:r>
    </w:p>
    <w:p w14:paraId="16147504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В 2020 году в области, несмотря на неблагоприятную эпидемиологическую ситуацию, продолжена работа по скринингу онкологических заболеваний, в ходе которого выявлено 187 случаев онкологических заболеваний.</w:t>
      </w:r>
    </w:p>
    <w:p w14:paraId="74C6627B" w14:textId="62C02D02" w:rsidR="003D32E2" w:rsidRDefault="00875AD8" w:rsidP="0004790E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Для улучшения качества ранней диагностики неинфекционных заболеваний, проведения скрининга онкологических заболеваний в течение 2016 – 2020 годов закуплены 32 наркозно-дыхательных аппарата для эндоскопических кабинетов, 48 </w:t>
      </w:r>
      <w:proofErr w:type="spellStart"/>
      <w:r w:rsidRPr="003D32E2">
        <w:rPr>
          <w:sz w:val="28"/>
          <w:szCs w:val="28"/>
        </w:rPr>
        <w:t>видеоэндоскопов</w:t>
      </w:r>
      <w:proofErr w:type="spellEnd"/>
      <w:r w:rsidRPr="003D32E2">
        <w:rPr>
          <w:sz w:val="28"/>
          <w:szCs w:val="28"/>
        </w:rPr>
        <w:t xml:space="preserve">. </w:t>
      </w:r>
    </w:p>
    <w:p w14:paraId="29D9E2D6" w14:textId="79BD0044" w:rsidR="00875AD8" w:rsidRPr="003D32E2" w:rsidRDefault="00875AD8" w:rsidP="0004790E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D068AD" w:rsidRPr="003D32E2">
        <w:rPr>
          <w:b/>
          <w:color w:val="FF0000"/>
          <w:sz w:val="28"/>
          <w:szCs w:val="28"/>
        </w:rPr>
        <w:t>24</w:t>
      </w:r>
    </w:p>
    <w:p w14:paraId="26DFF10D" w14:textId="77777777" w:rsidR="00875AD8" w:rsidRPr="003D32E2" w:rsidRDefault="00875AD8" w:rsidP="00875AD8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2E2">
        <w:rPr>
          <w:sz w:val="28"/>
          <w:szCs w:val="28"/>
        </w:rPr>
        <w:lastRenderedPageBreak/>
        <w:t>Пристальное внимание уделяется строительству и реконструкции учреждений здравоохранения. На особом контроле находится строительство объектов здравоохранения в Минском районе.</w:t>
      </w:r>
    </w:p>
    <w:p w14:paraId="782F5A3C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Введены в эксплуатацию новые объекты: поликлиника </w:t>
      </w:r>
      <w:r w:rsidRPr="003D32E2">
        <w:rPr>
          <w:sz w:val="28"/>
          <w:szCs w:val="28"/>
        </w:rPr>
        <w:br/>
        <w:t xml:space="preserve">г. Солигорске </w:t>
      </w:r>
      <w:r w:rsidRPr="003D32E2">
        <w:rPr>
          <w:i/>
          <w:sz w:val="28"/>
          <w:szCs w:val="28"/>
        </w:rPr>
        <w:t>(2018 год)</w:t>
      </w:r>
      <w:r w:rsidRPr="003D32E2">
        <w:rPr>
          <w:sz w:val="28"/>
          <w:szCs w:val="28"/>
        </w:rPr>
        <w:t xml:space="preserve">, терапевтический корпус в УЗ «Минская ЦРКБ» </w:t>
      </w:r>
      <w:r w:rsidRPr="003D32E2">
        <w:rPr>
          <w:i/>
          <w:sz w:val="28"/>
          <w:szCs w:val="28"/>
        </w:rPr>
        <w:t>(2019 год)</w:t>
      </w:r>
      <w:r w:rsidRPr="003D32E2">
        <w:rPr>
          <w:sz w:val="28"/>
          <w:szCs w:val="28"/>
        </w:rPr>
        <w:t xml:space="preserve">, амбулатория в д. </w:t>
      </w:r>
      <w:proofErr w:type="spellStart"/>
      <w:r w:rsidRPr="003D32E2">
        <w:rPr>
          <w:sz w:val="28"/>
          <w:szCs w:val="28"/>
        </w:rPr>
        <w:t>Хатежино</w:t>
      </w:r>
      <w:proofErr w:type="spellEnd"/>
      <w:r w:rsidRPr="003D32E2">
        <w:rPr>
          <w:sz w:val="28"/>
          <w:szCs w:val="28"/>
        </w:rPr>
        <w:t xml:space="preserve"> Минского района </w:t>
      </w:r>
      <w:r w:rsidRPr="003D32E2">
        <w:rPr>
          <w:i/>
          <w:sz w:val="28"/>
          <w:szCs w:val="28"/>
        </w:rPr>
        <w:t>(2020 год)</w:t>
      </w:r>
      <w:r w:rsidRPr="003D32E2">
        <w:rPr>
          <w:sz w:val="28"/>
          <w:szCs w:val="28"/>
        </w:rPr>
        <w:t xml:space="preserve">,  </w:t>
      </w:r>
      <w:r w:rsidRPr="003D32E2">
        <w:rPr>
          <w:sz w:val="28"/>
          <w:szCs w:val="28"/>
        </w:rPr>
        <w:br/>
        <w:t xml:space="preserve">пристройка для размещения компьютерного томографа и ангиографического комплекса в Борисовской ЦРБ </w:t>
      </w:r>
      <w:r w:rsidRPr="003D32E2">
        <w:rPr>
          <w:i/>
          <w:sz w:val="28"/>
          <w:szCs w:val="28"/>
        </w:rPr>
        <w:t>(2020 год)</w:t>
      </w:r>
      <w:r w:rsidRPr="003D32E2">
        <w:rPr>
          <w:sz w:val="28"/>
          <w:szCs w:val="28"/>
        </w:rPr>
        <w:t xml:space="preserve">, пристройки под размещение МРТ в Солигорской ЦРБ </w:t>
      </w:r>
      <w:r w:rsidRPr="003D32E2">
        <w:rPr>
          <w:i/>
          <w:sz w:val="28"/>
          <w:szCs w:val="28"/>
        </w:rPr>
        <w:t>(2020 год)</w:t>
      </w:r>
      <w:r w:rsidRPr="003D32E2">
        <w:rPr>
          <w:sz w:val="28"/>
          <w:szCs w:val="28"/>
        </w:rPr>
        <w:t xml:space="preserve">. </w:t>
      </w:r>
    </w:p>
    <w:p w14:paraId="4BA599D2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За период 2016-2020 годы проведены:</w:t>
      </w:r>
    </w:p>
    <w:p w14:paraId="2B0AE807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реконструкция 5-и объектов здравоохранения</w:t>
      </w:r>
    </w:p>
    <w:p w14:paraId="5C742D1B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модернизация 3-х объектов здравоохранения. </w:t>
      </w:r>
    </w:p>
    <w:p w14:paraId="6FF35978" w14:textId="77777777" w:rsidR="00875AD8" w:rsidRPr="003D32E2" w:rsidRDefault="00875AD8" w:rsidP="00875AD8">
      <w:pPr>
        <w:spacing w:line="160" w:lineRule="exact"/>
        <w:jc w:val="both"/>
        <w:rPr>
          <w:i/>
          <w:sz w:val="28"/>
          <w:szCs w:val="28"/>
        </w:rPr>
      </w:pPr>
    </w:p>
    <w:p w14:paraId="65BC49AD" w14:textId="77777777" w:rsidR="00875AD8" w:rsidRPr="003D32E2" w:rsidRDefault="00875AD8" w:rsidP="00875AD8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В 2019 году введены в эксплуатацию 3 общежития для медицинских работников в Минском районе.</w:t>
      </w:r>
    </w:p>
    <w:p w14:paraId="03636012" w14:textId="77777777" w:rsidR="00875AD8" w:rsidRPr="003D32E2" w:rsidRDefault="00875AD8" w:rsidP="00875AD8">
      <w:pPr>
        <w:ind w:firstLine="708"/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2</w:t>
      </w:r>
      <w:r w:rsidR="00D068AD" w:rsidRPr="003D32E2">
        <w:rPr>
          <w:b/>
          <w:color w:val="FF0000"/>
          <w:sz w:val="28"/>
          <w:szCs w:val="28"/>
        </w:rPr>
        <w:t>5</w:t>
      </w:r>
    </w:p>
    <w:p w14:paraId="16694D70" w14:textId="77777777" w:rsidR="00875AD8" w:rsidRPr="003D32E2" w:rsidRDefault="00875AD8" w:rsidP="00875AD8">
      <w:pPr>
        <w:shd w:val="clear" w:color="auto" w:fill="FFFFFF"/>
        <w:jc w:val="both"/>
        <w:rPr>
          <w:i/>
          <w:sz w:val="28"/>
          <w:szCs w:val="28"/>
        </w:rPr>
      </w:pPr>
      <w:r w:rsidRPr="003D32E2">
        <w:rPr>
          <w:sz w:val="28"/>
          <w:szCs w:val="28"/>
        </w:rPr>
        <w:t xml:space="preserve">Достигнуты 4 целевых показателя подпрограммы. </w:t>
      </w:r>
    </w:p>
    <w:p w14:paraId="60CC6C52" w14:textId="77777777" w:rsidR="00875AD8" w:rsidRPr="003D32E2" w:rsidRDefault="00875AD8" w:rsidP="00875AD8">
      <w:pPr>
        <w:shd w:val="clear" w:color="auto" w:fill="FFFFFF"/>
        <w:spacing w:line="160" w:lineRule="exact"/>
        <w:jc w:val="both"/>
        <w:rPr>
          <w:sz w:val="28"/>
          <w:szCs w:val="28"/>
        </w:rPr>
      </w:pPr>
    </w:p>
    <w:p w14:paraId="1D646D31" w14:textId="77777777" w:rsidR="00875AD8" w:rsidRPr="003D32E2" w:rsidRDefault="00875AD8" w:rsidP="00875AD8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2</w:t>
      </w:r>
      <w:r w:rsidR="00D068AD" w:rsidRPr="003D32E2">
        <w:rPr>
          <w:b/>
          <w:color w:val="FF0000"/>
          <w:sz w:val="28"/>
          <w:szCs w:val="28"/>
        </w:rPr>
        <w:t>6</w:t>
      </w:r>
    </w:p>
    <w:p w14:paraId="30BDBDC1" w14:textId="77777777" w:rsidR="00875AD8" w:rsidRPr="003D32E2" w:rsidRDefault="00875AD8" w:rsidP="00875AD8">
      <w:pPr>
        <w:jc w:val="both"/>
        <w:rPr>
          <w:bCs/>
          <w:sz w:val="28"/>
          <w:szCs w:val="28"/>
        </w:rPr>
      </w:pPr>
      <w:r w:rsidRPr="003D32E2">
        <w:rPr>
          <w:bCs/>
          <w:sz w:val="28"/>
          <w:szCs w:val="28"/>
        </w:rPr>
        <w:t>Мероприятия подпрограммы 3 «Предупреждение и преодоление пьянства и алкоголизма» выполнены в полном объеме.</w:t>
      </w:r>
    </w:p>
    <w:p w14:paraId="7A255D7E" w14:textId="77777777" w:rsidR="00875AD8" w:rsidRPr="003D32E2" w:rsidRDefault="00875AD8" w:rsidP="00D068AD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Организациями здравоохранения, оказывающими населению наркологическую помощь, обеспечивается доступность медицинской помощи на всех уровнях. Профилактические мероприятия направлены </w:t>
      </w:r>
      <w:r w:rsidRPr="003D32E2">
        <w:rPr>
          <w:sz w:val="28"/>
          <w:szCs w:val="28"/>
        </w:rPr>
        <w:br/>
        <w:t xml:space="preserve">на повышение мотивации населения к ведению здорового образа жизни </w:t>
      </w:r>
      <w:r w:rsidRPr="003D32E2">
        <w:rPr>
          <w:sz w:val="28"/>
          <w:szCs w:val="28"/>
        </w:rPr>
        <w:br/>
        <w:t>и информирование о негативных последствиях злоупотребления алкоголем.</w:t>
      </w:r>
    </w:p>
    <w:p w14:paraId="06809673" w14:textId="77777777" w:rsidR="00875AD8" w:rsidRPr="003D32E2" w:rsidRDefault="00875AD8" w:rsidP="00D068AD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За период реализации Государственной программы в области отмечается снижение первичной заболеваемости наркологическими расстройствами на 32,2%, общей заболеваемости хроническим алкоголизмом – на 7,9%.</w:t>
      </w:r>
    </w:p>
    <w:p w14:paraId="0E186E01" w14:textId="77777777" w:rsidR="00875AD8" w:rsidRPr="003D32E2" w:rsidRDefault="00875AD8" w:rsidP="00D068AD">
      <w:pPr>
        <w:jc w:val="both"/>
        <w:rPr>
          <w:bCs/>
          <w:i/>
          <w:sz w:val="28"/>
          <w:szCs w:val="28"/>
        </w:rPr>
      </w:pPr>
      <w:r w:rsidRPr="003D32E2">
        <w:rPr>
          <w:sz w:val="28"/>
          <w:szCs w:val="28"/>
        </w:rPr>
        <w:t>В сравнении с 2016 годом с</w:t>
      </w:r>
      <w:r w:rsidRPr="003D32E2">
        <w:rPr>
          <w:color w:val="000000"/>
          <w:sz w:val="28"/>
          <w:szCs w:val="28"/>
        </w:rPr>
        <w:t>мертность от отравлений алкоголем снизилась на 10,7%</w:t>
      </w:r>
      <w:r w:rsidRPr="003D32E2">
        <w:rPr>
          <w:i/>
          <w:color w:val="000000"/>
          <w:sz w:val="28"/>
          <w:szCs w:val="28"/>
        </w:rPr>
        <w:t xml:space="preserve"> – </w:t>
      </w:r>
      <w:r w:rsidRPr="003D32E2">
        <w:rPr>
          <w:color w:val="000000"/>
          <w:sz w:val="28"/>
          <w:szCs w:val="28"/>
        </w:rPr>
        <w:t xml:space="preserve">с 17,7 </w:t>
      </w:r>
      <w:proofErr w:type="spellStart"/>
      <w:r w:rsidRPr="003D32E2">
        <w:rPr>
          <w:color w:val="000000"/>
          <w:sz w:val="28"/>
          <w:szCs w:val="28"/>
        </w:rPr>
        <w:t>просантимилле</w:t>
      </w:r>
      <w:proofErr w:type="spellEnd"/>
      <w:r w:rsidRPr="003D32E2">
        <w:rPr>
          <w:color w:val="000000"/>
          <w:sz w:val="28"/>
          <w:szCs w:val="28"/>
        </w:rPr>
        <w:t xml:space="preserve"> в 2016 году до 15,8 </w:t>
      </w:r>
      <w:proofErr w:type="spellStart"/>
      <w:r w:rsidRPr="003D32E2">
        <w:rPr>
          <w:color w:val="000000"/>
          <w:sz w:val="28"/>
          <w:szCs w:val="28"/>
        </w:rPr>
        <w:t>просантимилле</w:t>
      </w:r>
      <w:proofErr w:type="spellEnd"/>
      <w:r w:rsidRPr="003D32E2">
        <w:rPr>
          <w:color w:val="000000"/>
          <w:sz w:val="28"/>
          <w:szCs w:val="28"/>
        </w:rPr>
        <w:t xml:space="preserve"> в 2019 году.</w:t>
      </w:r>
      <w:r w:rsidRPr="003D32E2">
        <w:rPr>
          <w:i/>
          <w:color w:val="000000"/>
          <w:sz w:val="28"/>
          <w:szCs w:val="28"/>
        </w:rPr>
        <w:t xml:space="preserve"> </w:t>
      </w:r>
      <w:r w:rsidRPr="003D32E2">
        <w:rPr>
          <w:color w:val="000000"/>
          <w:sz w:val="28"/>
          <w:szCs w:val="28"/>
        </w:rPr>
        <w:t xml:space="preserve">В 2020 году показатель смертности по оперативным данным составил 10,5 </w:t>
      </w:r>
      <w:proofErr w:type="spellStart"/>
      <w:r w:rsidRPr="003D32E2">
        <w:rPr>
          <w:color w:val="000000"/>
          <w:sz w:val="28"/>
          <w:szCs w:val="28"/>
        </w:rPr>
        <w:t>просантимилле</w:t>
      </w:r>
      <w:proofErr w:type="spellEnd"/>
      <w:r w:rsidRPr="003D32E2">
        <w:rPr>
          <w:color w:val="000000"/>
          <w:sz w:val="28"/>
          <w:szCs w:val="28"/>
        </w:rPr>
        <w:t>.</w:t>
      </w:r>
      <w:r w:rsidRPr="003D32E2">
        <w:rPr>
          <w:i/>
          <w:color w:val="000000"/>
          <w:sz w:val="28"/>
          <w:szCs w:val="28"/>
        </w:rPr>
        <w:t xml:space="preserve"> </w:t>
      </w:r>
    </w:p>
    <w:p w14:paraId="5A40E6FE" w14:textId="77777777" w:rsidR="00875AD8" w:rsidRPr="003D32E2" w:rsidRDefault="00875AD8" w:rsidP="00875AD8">
      <w:pPr>
        <w:ind w:firstLine="708"/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>Слайд 2</w:t>
      </w:r>
      <w:r w:rsidR="00D068AD" w:rsidRPr="003D32E2">
        <w:rPr>
          <w:b/>
          <w:color w:val="FF0000"/>
          <w:sz w:val="28"/>
          <w:szCs w:val="28"/>
        </w:rPr>
        <w:t>7</w:t>
      </w:r>
    </w:p>
    <w:p w14:paraId="06EA74D2" w14:textId="77777777" w:rsidR="00875AD8" w:rsidRPr="003D32E2" w:rsidRDefault="00875AD8" w:rsidP="00875AD8">
      <w:pPr>
        <w:contextualSpacing/>
        <w:jc w:val="both"/>
        <w:rPr>
          <w:sz w:val="28"/>
          <w:szCs w:val="28"/>
        </w:rPr>
      </w:pPr>
      <w:r w:rsidRPr="003D32E2">
        <w:rPr>
          <w:color w:val="000000"/>
          <w:sz w:val="28"/>
          <w:szCs w:val="28"/>
        </w:rPr>
        <w:t>Вместе с тем потребление алкоголя на душу населения (15 лет</w:t>
      </w:r>
      <w:r w:rsidRPr="003D32E2">
        <w:rPr>
          <w:color w:val="000000"/>
          <w:sz w:val="28"/>
          <w:szCs w:val="28"/>
        </w:rPr>
        <w:br/>
        <w:t xml:space="preserve"> и старше) в 2020 </w:t>
      </w:r>
      <w:r w:rsidRPr="003D32E2">
        <w:rPr>
          <w:sz w:val="28"/>
          <w:szCs w:val="28"/>
        </w:rPr>
        <w:t xml:space="preserve">году увеличилось на 6,1% в сравнении с 2019 годом </w:t>
      </w:r>
      <w:r w:rsidRPr="003D32E2">
        <w:rPr>
          <w:sz w:val="28"/>
          <w:szCs w:val="28"/>
        </w:rPr>
        <w:br/>
        <w:t xml:space="preserve">и составило 10,5 л. В 2016 году уровень потребления алкоголя на душу населения составлял 8,1 л (расчет производился на все население). </w:t>
      </w:r>
    </w:p>
    <w:p w14:paraId="6B9047E5" w14:textId="77777777" w:rsidR="00875AD8" w:rsidRPr="003D32E2" w:rsidRDefault="00875AD8" w:rsidP="00875AD8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3D3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2</w:t>
      </w:r>
      <w:r w:rsidR="00D068AD" w:rsidRPr="003D3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8</w:t>
      </w:r>
      <w:r w:rsidRPr="003D3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</w:p>
    <w:p w14:paraId="19231175" w14:textId="77777777" w:rsidR="00875AD8" w:rsidRPr="003D32E2" w:rsidRDefault="00875AD8" w:rsidP="00875AD8">
      <w:pPr>
        <w:jc w:val="both"/>
        <w:rPr>
          <w:spacing w:val="-4"/>
          <w:sz w:val="28"/>
          <w:szCs w:val="28"/>
        </w:rPr>
      </w:pPr>
      <w:r w:rsidRPr="003D32E2">
        <w:rPr>
          <w:sz w:val="28"/>
          <w:szCs w:val="28"/>
        </w:rPr>
        <w:t xml:space="preserve">Уровень потребления алкоголя в годовом исчислении за 2020 год самый высокий </w:t>
      </w:r>
      <w:r w:rsidRPr="003D32E2">
        <w:rPr>
          <w:i/>
          <w:sz w:val="28"/>
          <w:szCs w:val="28"/>
        </w:rPr>
        <w:t>(свыше 12 литров на душу населения)</w:t>
      </w:r>
      <w:r w:rsidRPr="003D32E2">
        <w:rPr>
          <w:sz w:val="28"/>
          <w:szCs w:val="28"/>
        </w:rPr>
        <w:t xml:space="preserve"> в Березинском, Дзержинском, </w:t>
      </w:r>
      <w:r w:rsidRPr="003D32E2">
        <w:rPr>
          <w:spacing w:val="-4"/>
          <w:sz w:val="28"/>
          <w:szCs w:val="28"/>
        </w:rPr>
        <w:t xml:space="preserve">Любанском, Минском и Солигорском районах, самый низкий – в Вилейском, Воложинском и Клецком районах. </w:t>
      </w:r>
    </w:p>
    <w:p w14:paraId="71617351" w14:textId="77777777" w:rsidR="00875AD8" w:rsidRPr="003D32E2" w:rsidRDefault="00875AD8" w:rsidP="00875AD8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3D3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Слайд 2</w:t>
      </w:r>
      <w:r w:rsidR="00D068AD" w:rsidRPr="003D3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9</w:t>
      </w:r>
      <w:r w:rsidRPr="003D32E2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</w:p>
    <w:p w14:paraId="4291E502" w14:textId="77777777" w:rsidR="00875AD8" w:rsidRPr="003D32E2" w:rsidRDefault="00875AD8" w:rsidP="006B687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D32E2">
        <w:rPr>
          <w:rFonts w:ascii="Times New Roman" w:hAnsi="Times New Roman"/>
          <w:sz w:val="28"/>
          <w:szCs w:val="28"/>
        </w:rPr>
        <w:t xml:space="preserve">Мероприятия подпрограммы «Туберкулез» направлены </w:t>
      </w:r>
      <w:r w:rsidRPr="003D32E2">
        <w:rPr>
          <w:rFonts w:ascii="Times New Roman" w:hAnsi="Times New Roman"/>
          <w:sz w:val="28"/>
          <w:szCs w:val="28"/>
        </w:rPr>
        <w:br/>
        <w:t>на предотвращение смертности от туберкулеза, предупреждение заболеваемости туберкулезом и обеспечение качественным лечением пациентов с множественными лекарственно-устойчивыми формами туберкулеза.</w:t>
      </w:r>
    </w:p>
    <w:p w14:paraId="720B5DDB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lastRenderedPageBreak/>
        <w:t xml:space="preserve">Результатом реализации подпрограммы является снижение заболеваемости туберкулезом на 67,8%, смертности от туберкулеза – </w:t>
      </w:r>
      <w:r w:rsidRPr="003D32E2">
        <w:rPr>
          <w:sz w:val="28"/>
          <w:szCs w:val="28"/>
        </w:rPr>
        <w:br/>
        <w:t>на 74,3%.</w:t>
      </w:r>
    </w:p>
    <w:p w14:paraId="391C9C7C" w14:textId="77777777" w:rsidR="00875AD8" w:rsidRPr="003D32E2" w:rsidRDefault="00875AD8" w:rsidP="006B6876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D068AD" w:rsidRPr="003D32E2">
        <w:rPr>
          <w:b/>
          <w:color w:val="FF0000"/>
          <w:sz w:val="28"/>
          <w:szCs w:val="28"/>
        </w:rPr>
        <w:t>30</w:t>
      </w:r>
    </w:p>
    <w:p w14:paraId="19AC19B1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Целевые показатели подпрограммы 4 достигнуты.</w:t>
      </w:r>
    </w:p>
    <w:p w14:paraId="7A624A34" w14:textId="77777777" w:rsidR="00875AD8" w:rsidRPr="003D32E2" w:rsidRDefault="006B6876" w:rsidP="006B6876">
      <w:pPr>
        <w:ind w:firstLine="0"/>
        <w:jc w:val="both"/>
        <w:rPr>
          <w:b/>
          <w:color w:val="FF0000"/>
          <w:sz w:val="28"/>
          <w:szCs w:val="28"/>
        </w:rPr>
      </w:pPr>
      <w:r w:rsidRPr="003D32E2">
        <w:rPr>
          <w:i/>
          <w:sz w:val="28"/>
          <w:szCs w:val="28"/>
        </w:rPr>
        <w:tab/>
      </w:r>
      <w:r w:rsidR="00875AD8" w:rsidRPr="003D32E2">
        <w:rPr>
          <w:b/>
          <w:color w:val="FF0000"/>
          <w:sz w:val="28"/>
          <w:szCs w:val="28"/>
        </w:rPr>
        <w:t xml:space="preserve">Слайд </w:t>
      </w:r>
      <w:r w:rsidR="00D068AD" w:rsidRPr="003D32E2">
        <w:rPr>
          <w:b/>
          <w:color w:val="FF0000"/>
          <w:sz w:val="28"/>
          <w:szCs w:val="28"/>
        </w:rPr>
        <w:t>31</w:t>
      </w:r>
    </w:p>
    <w:p w14:paraId="27C5A1DB" w14:textId="77777777" w:rsidR="00875AD8" w:rsidRPr="003D32E2" w:rsidRDefault="0001349D" w:rsidP="006B6876">
      <w:pPr>
        <w:jc w:val="both"/>
        <w:rPr>
          <w:color w:val="FF0000"/>
          <w:sz w:val="28"/>
          <w:szCs w:val="28"/>
        </w:rPr>
      </w:pPr>
      <w:r w:rsidRPr="003D32E2">
        <w:rPr>
          <w:sz w:val="28"/>
          <w:szCs w:val="28"/>
        </w:rPr>
        <w:t>В</w:t>
      </w:r>
      <w:r w:rsidR="00875AD8" w:rsidRPr="003D32E2">
        <w:rPr>
          <w:sz w:val="28"/>
          <w:szCs w:val="28"/>
        </w:rPr>
        <w:t xml:space="preserve"> результат</w:t>
      </w:r>
      <w:r w:rsidRPr="003D32E2">
        <w:rPr>
          <w:sz w:val="28"/>
          <w:szCs w:val="28"/>
        </w:rPr>
        <w:t>е</w:t>
      </w:r>
      <w:r w:rsidR="00875AD8" w:rsidRPr="003D32E2">
        <w:rPr>
          <w:sz w:val="28"/>
          <w:szCs w:val="28"/>
        </w:rPr>
        <w:t xml:space="preserve"> реализации подпрограммы </w:t>
      </w:r>
      <w:r w:rsidR="00B32DFD" w:rsidRPr="003D32E2">
        <w:rPr>
          <w:sz w:val="28"/>
          <w:szCs w:val="28"/>
        </w:rPr>
        <w:t>5 «Профилактика ВИЧ-инфекции»</w:t>
      </w:r>
      <w:r w:rsidR="00875AD8" w:rsidRPr="003D32E2">
        <w:rPr>
          <w:sz w:val="28"/>
          <w:szCs w:val="28"/>
        </w:rPr>
        <w:t>:</w:t>
      </w:r>
    </w:p>
    <w:p w14:paraId="63DF16DD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увеличилось количество лиц, протестированных на наличие ВИЧ,    </w:t>
      </w:r>
    </w:p>
    <w:p w14:paraId="007D00FE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поддерживается на высоком уровне процент беременных ВИЧ-инфицированных женщин и рожденных ими детей, получивших препараты для медикаментозной профилактики вертикального пути передачи ВИЧ; </w:t>
      </w:r>
    </w:p>
    <w:p w14:paraId="569BC88B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100% детей, рожденных ВИЧ-инфицированными матерями, обеспечиваются бесплатными адаптированными молочными смесями для заместительного вскармливания на первом году жизни. </w:t>
      </w:r>
    </w:p>
    <w:p w14:paraId="31696626" w14:textId="77777777" w:rsidR="00875AD8" w:rsidRPr="003D32E2" w:rsidRDefault="00875AD8" w:rsidP="006B6876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32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068AD" w:rsidRPr="003D32E2">
        <w:rPr>
          <w:rFonts w:ascii="Times New Roman" w:hAnsi="Times New Roman" w:cs="Times New Roman"/>
          <w:b/>
          <w:color w:val="FF0000"/>
          <w:sz w:val="28"/>
          <w:szCs w:val="28"/>
        </w:rPr>
        <w:t>32</w:t>
      </w:r>
    </w:p>
    <w:p w14:paraId="33808317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>Целевые показатели подпрограммы 5 достигнуты.</w:t>
      </w:r>
    </w:p>
    <w:p w14:paraId="6431E78A" w14:textId="77777777" w:rsidR="00875AD8" w:rsidRPr="003D32E2" w:rsidRDefault="00875AD8" w:rsidP="006B6876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32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D068AD" w:rsidRPr="003D32E2">
        <w:rPr>
          <w:rFonts w:ascii="Times New Roman" w:hAnsi="Times New Roman" w:cs="Times New Roman"/>
          <w:b/>
          <w:color w:val="FF0000"/>
          <w:sz w:val="28"/>
          <w:szCs w:val="28"/>
        </w:rPr>
        <w:t>33</w:t>
      </w:r>
    </w:p>
    <w:p w14:paraId="698C7F55" w14:textId="77777777" w:rsidR="00875AD8" w:rsidRPr="003D32E2" w:rsidRDefault="00875AD8" w:rsidP="006B6876">
      <w:pPr>
        <w:pStyle w:val="newncpi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32E2">
        <w:rPr>
          <w:bCs/>
          <w:iCs/>
          <w:sz w:val="28"/>
          <w:szCs w:val="28"/>
        </w:rPr>
        <w:t xml:space="preserve">Мероприятия подпрограммы 6 «Внешняя миграция» направлены </w:t>
      </w:r>
      <w:r w:rsidRPr="003D32E2">
        <w:rPr>
          <w:bCs/>
          <w:iCs/>
          <w:sz w:val="28"/>
          <w:szCs w:val="28"/>
        </w:rPr>
        <w:br/>
        <w:t xml:space="preserve">на </w:t>
      </w:r>
      <w:r w:rsidRPr="003D32E2">
        <w:rPr>
          <w:sz w:val="28"/>
          <w:szCs w:val="28"/>
        </w:rPr>
        <w:t xml:space="preserve">повышение эффективности управления миграционными потоками. УВД облисполкома является координатором проводимых мероприятий </w:t>
      </w:r>
      <w:r w:rsidRPr="003D32E2">
        <w:rPr>
          <w:sz w:val="28"/>
          <w:szCs w:val="28"/>
        </w:rPr>
        <w:br/>
        <w:t xml:space="preserve">по осуществлению миграционного контроля на территории области. </w:t>
      </w:r>
    </w:p>
    <w:p w14:paraId="4DFDD6CA" w14:textId="77777777" w:rsidR="00875AD8" w:rsidRPr="003D32E2" w:rsidRDefault="00875AD8" w:rsidP="006B6876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Миграционный прирост в 2016 – 2019 годах составил  </w:t>
      </w:r>
      <w:r w:rsidR="006B6876" w:rsidRPr="003D32E2">
        <w:rPr>
          <w:sz w:val="28"/>
          <w:szCs w:val="28"/>
        </w:rPr>
        <w:br/>
      </w:r>
      <w:r w:rsidRPr="003D32E2">
        <w:rPr>
          <w:sz w:val="28"/>
          <w:szCs w:val="28"/>
        </w:rPr>
        <w:t xml:space="preserve">30,4 тыс. человек, в том числе за счет внешней миграции – более 4,3 тыс. человек. </w:t>
      </w:r>
    </w:p>
    <w:p w14:paraId="1E25E757" w14:textId="77777777" w:rsidR="00875AD8" w:rsidRPr="003D32E2" w:rsidRDefault="00875AD8" w:rsidP="006B6876">
      <w:pPr>
        <w:jc w:val="both"/>
        <w:rPr>
          <w:b/>
          <w:color w:val="FF0000"/>
          <w:sz w:val="28"/>
          <w:szCs w:val="28"/>
        </w:rPr>
      </w:pPr>
      <w:r w:rsidRPr="003D32E2">
        <w:rPr>
          <w:b/>
          <w:color w:val="FF0000"/>
          <w:sz w:val="28"/>
          <w:szCs w:val="28"/>
        </w:rPr>
        <w:t xml:space="preserve">Слайд </w:t>
      </w:r>
      <w:r w:rsidR="00526238" w:rsidRPr="003D32E2">
        <w:rPr>
          <w:b/>
          <w:color w:val="FF0000"/>
          <w:sz w:val="28"/>
          <w:szCs w:val="28"/>
        </w:rPr>
        <w:t>34</w:t>
      </w:r>
    </w:p>
    <w:p w14:paraId="2F28B3EC" w14:textId="77777777" w:rsidR="00875AD8" w:rsidRPr="003D32E2" w:rsidRDefault="00875AD8" w:rsidP="006B6876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3D32E2">
        <w:rPr>
          <w:color w:val="000000"/>
          <w:sz w:val="28"/>
          <w:szCs w:val="28"/>
        </w:rPr>
        <w:t xml:space="preserve">В рамках реализации подпрограммы </w:t>
      </w:r>
      <w:r w:rsidRPr="003D32E2">
        <w:rPr>
          <w:sz w:val="28"/>
          <w:szCs w:val="28"/>
        </w:rPr>
        <w:t xml:space="preserve">7 «Обеспечение функционирования системы здравоохранения Республики Беларусь» </w:t>
      </w:r>
      <w:r w:rsidRPr="003D32E2">
        <w:rPr>
          <w:color w:val="000000"/>
          <w:sz w:val="28"/>
          <w:szCs w:val="28"/>
        </w:rPr>
        <w:t>проводились мероприятия по оказанию медицинской помощи населению, укреплению материально-технической базы, информатизации организаций здравоохранения, внедрению электронной карты пациента, дальнейшему развитию телемедицины, профилактике инфекционных заболеваний.</w:t>
      </w:r>
    </w:p>
    <w:p w14:paraId="478B2ADE" w14:textId="77777777" w:rsidR="00875AD8" w:rsidRPr="003D32E2" w:rsidRDefault="00875AD8" w:rsidP="006B6876">
      <w:pPr>
        <w:jc w:val="both"/>
        <w:rPr>
          <w:rFonts w:cs="Calibri"/>
          <w:sz w:val="28"/>
          <w:szCs w:val="28"/>
        </w:rPr>
      </w:pPr>
      <w:r w:rsidRPr="003D32E2">
        <w:rPr>
          <w:rFonts w:cs="Calibri"/>
          <w:sz w:val="28"/>
          <w:szCs w:val="28"/>
        </w:rPr>
        <w:t>Удельный вес выполненных объемов оказания медицинской помощи за 2016 – 2020 годы составил 96,6 процента, что на 6,6 процента выше установленного целевого уровня.</w:t>
      </w:r>
    </w:p>
    <w:p w14:paraId="40F86116" w14:textId="77777777" w:rsidR="00875AD8" w:rsidRPr="003D32E2" w:rsidRDefault="00875AD8" w:rsidP="00875AD8">
      <w:pPr>
        <w:jc w:val="both"/>
        <w:rPr>
          <w:rFonts w:cs="Calibri"/>
          <w:b/>
          <w:color w:val="FF0000"/>
          <w:sz w:val="28"/>
          <w:szCs w:val="28"/>
        </w:rPr>
      </w:pPr>
      <w:r w:rsidRPr="003D32E2">
        <w:rPr>
          <w:rFonts w:cs="Calibri"/>
          <w:b/>
          <w:color w:val="FF0000"/>
          <w:sz w:val="28"/>
          <w:szCs w:val="28"/>
        </w:rPr>
        <w:t>Слайд 3</w:t>
      </w:r>
      <w:r w:rsidR="00FE12C6" w:rsidRPr="003D32E2">
        <w:rPr>
          <w:rFonts w:cs="Calibri"/>
          <w:b/>
          <w:color w:val="FF0000"/>
          <w:sz w:val="28"/>
          <w:szCs w:val="28"/>
        </w:rPr>
        <w:t>5</w:t>
      </w:r>
    </w:p>
    <w:p w14:paraId="13B16C0D" w14:textId="77777777" w:rsidR="00875AD8" w:rsidRPr="003D32E2" w:rsidRDefault="006C0389" w:rsidP="00875AD8">
      <w:pPr>
        <w:pStyle w:val="4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r w:rsidRPr="003D32E2">
        <w:rPr>
          <w:rFonts w:ascii="Times New Roman" w:hAnsi="Times New Roman"/>
          <w:i w:val="0"/>
          <w:color w:val="000000"/>
        </w:rPr>
        <w:t xml:space="preserve">Анализ реализации Государственной программы показывает, что мероприятия, предусмотренные на 2020 год и на весь период ее реализации, в целом выполнены, поставленные задачи решены. </w:t>
      </w:r>
      <w:r w:rsidR="00CE6FE3" w:rsidRPr="003D32E2">
        <w:rPr>
          <w:rFonts w:ascii="Times New Roman" w:hAnsi="Times New Roman"/>
          <w:i w:val="0"/>
          <w:color w:val="000000"/>
        </w:rPr>
        <w:t>Достигнуты</w:t>
      </w:r>
      <w:r w:rsidR="00875AD8" w:rsidRPr="003D32E2">
        <w:rPr>
          <w:rFonts w:ascii="Times New Roman" w:hAnsi="Times New Roman"/>
          <w:i w:val="0"/>
          <w:color w:val="000000"/>
        </w:rPr>
        <w:t xml:space="preserve"> 14 </w:t>
      </w:r>
      <w:r w:rsidR="00CE6FE3" w:rsidRPr="003D32E2">
        <w:rPr>
          <w:rFonts w:ascii="Times New Roman" w:hAnsi="Times New Roman"/>
          <w:i w:val="0"/>
          <w:color w:val="000000"/>
        </w:rPr>
        <w:t xml:space="preserve">из 15 </w:t>
      </w:r>
      <w:r w:rsidR="00875AD8" w:rsidRPr="003D32E2">
        <w:rPr>
          <w:rFonts w:ascii="Times New Roman" w:hAnsi="Times New Roman"/>
          <w:i w:val="0"/>
          <w:color w:val="000000"/>
        </w:rPr>
        <w:t>целевых показателей подпрограмм</w:t>
      </w:r>
      <w:r w:rsidR="00CE6FE3" w:rsidRPr="003D32E2">
        <w:rPr>
          <w:rFonts w:ascii="Times New Roman" w:hAnsi="Times New Roman"/>
          <w:i w:val="0"/>
          <w:color w:val="000000"/>
        </w:rPr>
        <w:t>.</w:t>
      </w:r>
      <w:r w:rsidR="00875AD8" w:rsidRPr="003D32E2">
        <w:rPr>
          <w:rFonts w:ascii="Times New Roman" w:hAnsi="Times New Roman"/>
          <w:i w:val="0"/>
          <w:color w:val="000000"/>
        </w:rPr>
        <w:t xml:space="preserve"> </w:t>
      </w:r>
    </w:p>
    <w:p w14:paraId="188AE725" w14:textId="44FD6624" w:rsidR="007B0135" w:rsidRPr="003D32E2" w:rsidRDefault="00875AD8" w:rsidP="0086723E">
      <w:pPr>
        <w:jc w:val="both"/>
        <w:rPr>
          <w:sz w:val="28"/>
          <w:szCs w:val="28"/>
        </w:rPr>
      </w:pPr>
      <w:r w:rsidRPr="003D32E2">
        <w:rPr>
          <w:sz w:val="28"/>
          <w:szCs w:val="28"/>
        </w:rPr>
        <w:t xml:space="preserve">Работа по достижению индикаторов национальной безопасности                 </w:t>
      </w:r>
      <w:proofErr w:type="spellStart"/>
      <w:r w:rsidRPr="003D32E2">
        <w:rPr>
          <w:sz w:val="28"/>
          <w:szCs w:val="28"/>
        </w:rPr>
        <w:t>всфере</w:t>
      </w:r>
      <w:proofErr w:type="spellEnd"/>
      <w:r w:rsidRPr="003D32E2">
        <w:rPr>
          <w:sz w:val="28"/>
          <w:szCs w:val="28"/>
        </w:rPr>
        <w:t xml:space="preserve"> здравоохранения и демографической безопасности,                               достижению на национальном уровне Целей устойчивого развития, объявленных Генеральной Ассамблеей Организации Объединенных Наций, в том числе цели 3 «Обеспечение здорового образа жизни и содействие благополучию для всех в любом возрасте», будет продолжена в ходе реализации мероприятий Государственной программы «Здоровье народа и демографическа</w:t>
      </w:r>
      <w:r w:rsidR="004C628A" w:rsidRPr="003D32E2">
        <w:rPr>
          <w:sz w:val="28"/>
          <w:szCs w:val="28"/>
        </w:rPr>
        <w:t>я безопасность» на  2021 – 2025 годы.</w:t>
      </w:r>
    </w:p>
    <w:sectPr w:rsidR="007B0135" w:rsidRPr="003D32E2" w:rsidSect="003D32E2">
      <w:headerReference w:type="default" r:id="rId7"/>
      <w:pgSz w:w="11906" w:h="16838"/>
      <w:pgMar w:top="426" w:right="56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EE2A" w14:textId="77777777" w:rsidR="00B555A5" w:rsidRDefault="00B555A5" w:rsidP="0086723E">
      <w:r>
        <w:separator/>
      </w:r>
    </w:p>
  </w:endnote>
  <w:endnote w:type="continuationSeparator" w:id="0">
    <w:p w14:paraId="3F512521" w14:textId="77777777" w:rsidR="00B555A5" w:rsidRDefault="00B555A5" w:rsidP="0086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8048" w14:textId="77777777" w:rsidR="00B555A5" w:rsidRDefault="00B555A5" w:rsidP="0086723E">
      <w:r>
        <w:separator/>
      </w:r>
    </w:p>
  </w:footnote>
  <w:footnote w:type="continuationSeparator" w:id="0">
    <w:p w14:paraId="7CEE2815" w14:textId="77777777" w:rsidR="00B555A5" w:rsidRDefault="00B555A5" w:rsidP="0086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35723"/>
      <w:docPartObj>
        <w:docPartGallery w:val="Page Numbers (Top of Page)"/>
        <w:docPartUnique/>
      </w:docPartObj>
    </w:sdtPr>
    <w:sdtEndPr/>
    <w:sdtContent>
      <w:p w14:paraId="31DE54D1" w14:textId="77777777" w:rsidR="0086723E" w:rsidRDefault="00332044">
        <w:pPr>
          <w:pStyle w:val="ab"/>
          <w:jc w:val="center"/>
        </w:pPr>
        <w:r>
          <w:fldChar w:fldCharType="begin"/>
        </w:r>
        <w:r w:rsidR="0086723E">
          <w:instrText>PAGE   \* MERGEFORMAT</w:instrText>
        </w:r>
        <w:r>
          <w:fldChar w:fldCharType="separate"/>
        </w:r>
        <w:r w:rsidR="003D0255">
          <w:rPr>
            <w:noProof/>
          </w:rPr>
          <w:t>6</w:t>
        </w:r>
        <w:r>
          <w:fldChar w:fldCharType="end"/>
        </w:r>
      </w:p>
    </w:sdtContent>
  </w:sdt>
  <w:p w14:paraId="3968AB32" w14:textId="77777777" w:rsidR="0086723E" w:rsidRDefault="008672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A4BCA"/>
    <w:multiLevelType w:val="hybridMultilevel"/>
    <w:tmpl w:val="823A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C0584"/>
    <w:multiLevelType w:val="hybridMultilevel"/>
    <w:tmpl w:val="9D06985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" w15:restartNumberingAfterBreak="0">
    <w:nsid w:val="7A0D0DD9"/>
    <w:multiLevelType w:val="hybridMultilevel"/>
    <w:tmpl w:val="D2DE41AC"/>
    <w:lvl w:ilvl="0" w:tplc="D3EC9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C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81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4E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8E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72A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0A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A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C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AD8"/>
    <w:rsid w:val="0001349D"/>
    <w:rsid w:val="00044A95"/>
    <w:rsid w:val="0004790E"/>
    <w:rsid w:val="00080246"/>
    <w:rsid w:val="0019418C"/>
    <w:rsid w:val="002032E4"/>
    <w:rsid w:val="00332044"/>
    <w:rsid w:val="00346F66"/>
    <w:rsid w:val="0036348F"/>
    <w:rsid w:val="003D0255"/>
    <w:rsid w:val="003D32E2"/>
    <w:rsid w:val="004264DB"/>
    <w:rsid w:val="00461F16"/>
    <w:rsid w:val="004C628A"/>
    <w:rsid w:val="00526238"/>
    <w:rsid w:val="00573CAE"/>
    <w:rsid w:val="006B6876"/>
    <w:rsid w:val="006C0389"/>
    <w:rsid w:val="00763056"/>
    <w:rsid w:val="007B0135"/>
    <w:rsid w:val="007F7E6D"/>
    <w:rsid w:val="00833999"/>
    <w:rsid w:val="0086723E"/>
    <w:rsid w:val="00875AD8"/>
    <w:rsid w:val="0089286D"/>
    <w:rsid w:val="009930B5"/>
    <w:rsid w:val="009C15F8"/>
    <w:rsid w:val="009F2C77"/>
    <w:rsid w:val="00A42937"/>
    <w:rsid w:val="00B32DFD"/>
    <w:rsid w:val="00B555A5"/>
    <w:rsid w:val="00C968C1"/>
    <w:rsid w:val="00CE6FE3"/>
    <w:rsid w:val="00D068AD"/>
    <w:rsid w:val="00D47F30"/>
    <w:rsid w:val="00DA0643"/>
    <w:rsid w:val="00E40864"/>
    <w:rsid w:val="00EC10E6"/>
    <w:rsid w:val="00FC4BF8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5834"/>
  <w15:docId w15:val="{5D9FD847-25AF-45C8-8E25-87786B10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AD8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AD8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875AD8"/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rsid w:val="00875AD8"/>
    <w:pPr>
      <w:spacing w:before="100" w:beforeAutospacing="1" w:after="100" w:afterAutospacing="1"/>
      <w:ind w:firstLine="0"/>
      <w:jc w:val="both"/>
    </w:pPr>
    <w:rPr>
      <w:rFonts w:eastAsia="Times New Roman"/>
      <w:sz w:val="24"/>
      <w:szCs w:val="24"/>
    </w:rPr>
  </w:style>
  <w:style w:type="character" w:customStyle="1" w:styleId="a6">
    <w:name w:val="Обычный (Интернет) Знак"/>
    <w:link w:val="a5"/>
    <w:uiPriority w:val="99"/>
    <w:locked/>
    <w:rsid w:val="00875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5A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aliases w:val="основной,Основной,текст"/>
    <w:link w:val="a8"/>
    <w:uiPriority w:val="1"/>
    <w:qFormat/>
    <w:rsid w:val="00875A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основной Знак,Основной Знак,текст Знак"/>
    <w:link w:val="a7"/>
    <w:uiPriority w:val="1"/>
    <w:locked/>
    <w:rsid w:val="00875AD8"/>
    <w:rPr>
      <w:rFonts w:ascii="Calibri" w:eastAsia="Calibri" w:hAnsi="Calibri" w:cs="Times New Roman"/>
    </w:rPr>
  </w:style>
  <w:style w:type="paragraph" w:customStyle="1" w:styleId="p-normal">
    <w:name w:val="p-normal"/>
    <w:basedOn w:val="a"/>
    <w:rsid w:val="00875AD8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875AD8"/>
    <w:pPr>
      <w:spacing w:before="100" w:beforeAutospacing="1" w:after="100" w:afterAutospacing="1"/>
      <w:ind w:firstLine="0"/>
    </w:pPr>
    <w:rPr>
      <w:rFonts w:eastAsia="Times New Roman"/>
      <w:sz w:val="24"/>
      <w:szCs w:val="24"/>
    </w:rPr>
  </w:style>
  <w:style w:type="paragraph" w:styleId="a9">
    <w:name w:val="Plain Text"/>
    <w:aliases w:val=" Знак1"/>
    <w:basedOn w:val="a"/>
    <w:link w:val="aa"/>
    <w:rsid w:val="00875AD8"/>
    <w:rPr>
      <w:rFonts w:ascii="Consolas" w:hAnsi="Consolas"/>
      <w:sz w:val="21"/>
      <w:szCs w:val="21"/>
      <w:lang w:eastAsia="en-US"/>
    </w:rPr>
  </w:style>
  <w:style w:type="character" w:customStyle="1" w:styleId="aa">
    <w:name w:val="Текст Знак"/>
    <w:aliases w:val=" Знак1 Знак"/>
    <w:basedOn w:val="a0"/>
    <w:link w:val="a9"/>
    <w:rsid w:val="00875AD8"/>
    <w:rPr>
      <w:rFonts w:ascii="Consolas" w:eastAsia="Calibri" w:hAnsi="Consolas" w:cs="Times New Roman"/>
      <w:sz w:val="21"/>
      <w:szCs w:val="21"/>
    </w:rPr>
  </w:style>
  <w:style w:type="character" w:customStyle="1" w:styleId="4">
    <w:name w:val="Основной текст (4)_"/>
    <w:link w:val="41"/>
    <w:locked/>
    <w:rsid w:val="00875AD8"/>
    <w:rPr>
      <w:i/>
      <w:i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75AD8"/>
    <w:pPr>
      <w:shd w:val="clear" w:color="auto" w:fill="FFFFFF"/>
      <w:spacing w:line="317" w:lineRule="exact"/>
      <w:ind w:firstLine="0"/>
    </w:pPr>
    <w:rPr>
      <w:rFonts w:asciiTheme="minorHAnsi" w:eastAsiaTheme="minorHAnsi" w:hAnsiTheme="minorHAnsi" w:cstheme="minorBidi"/>
      <w:i/>
      <w:iCs/>
      <w:sz w:val="28"/>
      <w:szCs w:val="28"/>
      <w:shd w:val="clear" w:color="auto" w:fill="FFFFFF"/>
      <w:lang w:eastAsia="en-US"/>
    </w:rPr>
  </w:style>
  <w:style w:type="paragraph" w:customStyle="1" w:styleId="ConsPlusTitle">
    <w:name w:val="ConsPlusTitle"/>
    <w:rsid w:val="00875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672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723E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d">
    <w:name w:val="footer"/>
    <w:basedOn w:val="a"/>
    <w:link w:val="ae"/>
    <w:uiPriority w:val="99"/>
    <w:unhideWhenUsed/>
    <w:rsid w:val="008672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723E"/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">
    <w:name w:val="Table Grid"/>
    <w:basedOn w:val="a1"/>
    <w:uiPriority w:val="59"/>
    <w:rsid w:val="00FC4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C628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628A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BodyText21">
    <w:name w:val="Body Text 21"/>
    <w:basedOn w:val="a"/>
    <w:uiPriority w:val="99"/>
    <w:rsid w:val="00526238"/>
    <w:pPr>
      <w:widowControl w:val="0"/>
      <w:spacing w:before="120" w:line="-340" w:lineRule="auto"/>
      <w:jc w:val="both"/>
    </w:pPr>
    <w:rPr>
      <w:rFonts w:eastAsia="Times New Roman"/>
      <w:sz w:val="26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40864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uiPriority w:val="11"/>
    <w:rsid w:val="00E40864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8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5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Леонида Леонардовна</dc:creator>
  <cp:lastModifiedBy>Лолита Бегун</cp:lastModifiedBy>
  <cp:revision>5</cp:revision>
  <cp:lastPrinted>2021-11-18T15:51:00Z</cp:lastPrinted>
  <dcterms:created xsi:type="dcterms:W3CDTF">2021-11-12T13:45:00Z</dcterms:created>
  <dcterms:modified xsi:type="dcterms:W3CDTF">2021-11-18T15:52:00Z</dcterms:modified>
</cp:coreProperties>
</file>